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D3" w:rsidRPr="00CD759A" w:rsidRDefault="00623550" w:rsidP="00A576D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5670"/>
      </w:tblGrid>
      <w:tr w:rsidR="00CD759A" w:rsidRPr="00A576D3" w:rsidTr="00A576D3">
        <w:tc>
          <w:tcPr>
            <w:tcW w:w="1135" w:type="dxa"/>
          </w:tcPr>
          <w:p w:rsidR="00A576D3" w:rsidRPr="00A576D3" w:rsidRDefault="00A576D3" w:rsidP="00A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OLE_LINK1"/>
          </w:p>
          <w:p w:rsidR="00A576D3" w:rsidRPr="00A576D3" w:rsidRDefault="00A576D3" w:rsidP="00A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</w:t>
            </w:r>
          </w:p>
          <w:p w:rsidR="00A576D3" w:rsidRPr="00A576D3" w:rsidRDefault="00A576D3" w:rsidP="00A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</w:tcPr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8B28ED0" wp14:editId="551DB254">
                  <wp:extent cx="495300" cy="6572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hr-HR"/>
              </w:rPr>
            </w:pPr>
          </w:p>
        </w:tc>
      </w:tr>
      <w:tr w:rsidR="00CD759A" w:rsidRPr="00A576D3" w:rsidTr="00A576D3">
        <w:tc>
          <w:tcPr>
            <w:tcW w:w="1135" w:type="dxa"/>
            <w:hideMark/>
          </w:tcPr>
          <w:p w:rsidR="00A576D3" w:rsidRPr="00A576D3" w:rsidRDefault="00A576D3" w:rsidP="00A5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576D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F4F2883" wp14:editId="4AD22E4A">
                  <wp:extent cx="495300" cy="6096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hideMark/>
          </w:tcPr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BJELOVARSKO-BILOGORSKA ŽUPANIJA</w:t>
            </w:r>
          </w:p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 ČAZMA</w:t>
            </w:r>
          </w:p>
          <w:p w:rsidR="00A576D3" w:rsidRPr="00A576D3" w:rsidRDefault="00A576D3" w:rsidP="00A5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</w:pPr>
            <w:r w:rsidRPr="00A576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hr-HR"/>
              </w:rPr>
              <w:t>GRADSKO VIJEĆE</w:t>
            </w:r>
          </w:p>
        </w:tc>
      </w:tr>
      <w:bookmarkEnd w:id="0"/>
    </w:tbl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5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 021-11/14-01/1</w:t>
      </w:r>
    </w:p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D759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 2110-01-01/14-3</w:t>
      </w:r>
    </w:p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576D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Čazma, </w:t>
      </w:r>
      <w:r w:rsidR="0062355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22.12.2014.</w:t>
      </w:r>
    </w:p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576D3" w:rsidRPr="00A576D3" w:rsidRDefault="00A576D3" w:rsidP="00A57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579D4" w:rsidRPr="00687C9C" w:rsidRDefault="00A576D3" w:rsidP="00687C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Na </w:t>
      </w:r>
      <w:r w:rsidR="00CD759A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temelju članka 6</w:t>
      </w: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Zakona o </w:t>
      </w:r>
      <w:r w:rsidR="00CD759A">
        <w:rPr>
          <w:rFonts w:ascii="Times New Roman" w:eastAsia="Times New Roman" w:hAnsi="Times New Roman" w:cs="Times New Roman"/>
          <w:sz w:val="24"/>
          <w:szCs w:val="24"/>
          <w:lang w:eastAsia="hr-HR"/>
        </w:rPr>
        <w:t>savjetima mladih («Narodne novine» broj 41/14</w:t>
      </w:r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31. Statuta Grada Čazme («Službeni vjesnik» Grada Čazme 20/09 i 17/13) , G</w:t>
      </w:r>
      <w:r w:rsidR="00CD759A">
        <w:rPr>
          <w:rFonts w:ascii="Times New Roman" w:eastAsia="Times New Roman" w:hAnsi="Times New Roman" w:cs="Times New Roman"/>
          <w:sz w:val="24"/>
          <w:szCs w:val="24"/>
          <w:lang w:eastAsia="hr-HR"/>
        </w:rPr>
        <w:t>rad</w:t>
      </w:r>
      <w:r w:rsidR="0062355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sko vijeće Grada Čazme na  9. </w:t>
      </w:r>
      <w:r w:rsidR="00CD75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623550">
        <w:rPr>
          <w:rFonts w:ascii="Times New Roman" w:eastAsia="Times New Roman" w:hAnsi="Times New Roman" w:cs="Times New Roman"/>
          <w:sz w:val="24"/>
          <w:szCs w:val="24"/>
          <w:lang w:eastAsia="hr-HR"/>
        </w:rPr>
        <w:t>22.12.2014.</w:t>
      </w:r>
      <w:bookmarkStart w:id="1" w:name="_GoBack"/>
      <w:bookmarkEnd w:id="1"/>
      <w:r w:rsidRPr="00A576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donijelo je </w:t>
      </w:r>
    </w:p>
    <w:p w:rsidR="001579D4" w:rsidRPr="00687C9C" w:rsidRDefault="00CD759A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4" w:rsidRPr="00687C9C" w:rsidRDefault="001579D4" w:rsidP="00CD759A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1579D4" w:rsidRPr="00687C9C" w:rsidRDefault="00687C9C" w:rsidP="00687C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osnivanju S</w:t>
      </w:r>
      <w:r w:rsidR="001579D4" w:rsidRPr="00687C9C">
        <w:rPr>
          <w:rFonts w:ascii="Times New Roman" w:hAnsi="Times New Roman" w:cs="Times New Roman"/>
          <w:b/>
          <w:bCs/>
          <w:sz w:val="24"/>
          <w:szCs w:val="24"/>
        </w:rPr>
        <w:t>avjeta mladih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b/>
          <w:bCs/>
          <w:sz w:val="24"/>
          <w:szCs w:val="24"/>
        </w:rPr>
        <w:t xml:space="preserve">Grada </w:t>
      </w:r>
      <w:r w:rsidR="00CD759A" w:rsidRPr="00687C9C">
        <w:rPr>
          <w:rFonts w:ascii="Times New Roman" w:hAnsi="Times New Roman" w:cs="Times New Roman"/>
          <w:b/>
          <w:bCs/>
          <w:sz w:val="24"/>
          <w:szCs w:val="24"/>
        </w:rPr>
        <w:t>Čazme</w:t>
      </w:r>
    </w:p>
    <w:p w:rsidR="00687C9C" w:rsidRDefault="00687C9C" w:rsidP="001579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1. Opće odredbe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EE6F3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7C4C17" w:rsidRDefault="007C4C17" w:rsidP="00696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Odlukom se uređuje osnivanje Savjeta mladih Grada Čazme, sastav, način i postupak izbora, djelokrug rada i programa, načinu financiranja rada i osiguranje prostornih i drugih uvjeta za rad te druga pitanja od značaja za rad Savjeta mladih Grada Čazme. </w:t>
      </w:r>
    </w:p>
    <w:p w:rsidR="001579D4" w:rsidRPr="00687C9C" w:rsidRDefault="00696475" w:rsidP="006964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mladih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(u nastavku teksta</w:t>
      </w:r>
      <w:r>
        <w:rPr>
          <w:rFonts w:ascii="Times New Roman" w:hAnsi="Times New Roman" w:cs="Times New Roman"/>
          <w:sz w:val="24"/>
          <w:szCs w:val="24"/>
        </w:rPr>
        <w:t>: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Savjet) je savj</w:t>
      </w:r>
      <w:r>
        <w:rPr>
          <w:rFonts w:ascii="Times New Roman" w:hAnsi="Times New Roman" w:cs="Times New Roman"/>
          <w:sz w:val="24"/>
          <w:szCs w:val="24"/>
        </w:rPr>
        <w:t>etodavno tijelo Grada 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>, koje promiče i zagovara prava, potrebe i interese mladih u cilju njihovog sudjelovanja u odlučivanja o upravljanju javnim poslovima od interesa i značaja za mlade, aktivno uključivanje mladih u javni život te info</w:t>
      </w:r>
      <w:r w:rsidR="00203E1B">
        <w:rPr>
          <w:rFonts w:ascii="Times New Roman" w:hAnsi="Times New Roman" w:cs="Times New Roman"/>
          <w:sz w:val="24"/>
          <w:szCs w:val="24"/>
        </w:rPr>
        <w:t>rmiranje i savjetovanje mladih G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rada </w:t>
      </w:r>
      <w:r w:rsidR="00203E1B">
        <w:rPr>
          <w:rFonts w:ascii="Times New Roman" w:hAnsi="Times New Roman" w:cs="Times New Roman"/>
          <w:sz w:val="24"/>
          <w:szCs w:val="24"/>
        </w:rPr>
        <w:t xml:space="preserve">Čazme. </w:t>
      </w:r>
    </w:p>
    <w:p w:rsidR="001579D4" w:rsidRPr="00687C9C" w:rsidRDefault="001579D4" w:rsidP="004B4BEB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:rsidR="00EF5A38" w:rsidRDefault="00EF5A38" w:rsidP="005D0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se osniva s ciljem sudjelovanja mladih u odlučivanju  o upravljanju javnim poslovima od interesa i značaja za mlade, aktivnog uključivanja mladih u javni život te informiranja i savjetovanja mladih u Gradu Čazmi. </w:t>
      </w:r>
    </w:p>
    <w:p w:rsidR="001579D4" w:rsidRDefault="001579D4" w:rsidP="005D0C07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svojim djelovanjem, prijedlozima i mišljenjima ima utjecaj na pripremu, donošenje i provedbu odluka Gradskog vijeća koje su od interesa za mlade, a time i na bolji položaj</w:t>
      </w:r>
      <w:r w:rsidR="0035786C">
        <w:rPr>
          <w:rFonts w:ascii="Times New Roman" w:hAnsi="Times New Roman" w:cs="Times New Roman"/>
          <w:sz w:val="24"/>
          <w:szCs w:val="24"/>
        </w:rPr>
        <w:t xml:space="preserve"> mladih u lokalnoj sredini i </w:t>
      </w:r>
      <w:r w:rsidRPr="00687C9C">
        <w:rPr>
          <w:rFonts w:ascii="Times New Roman" w:hAnsi="Times New Roman" w:cs="Times New Roman"/>
          <w:sz w:val="24"/>
          <w:szCs w:val="24"/>
        </w:rPr>
        <w:t>rješavanje problema mladih.</w:t>
      </w:r>
    </w:p>
    <w:p w:rsidR="00983FF3" w:rsidRPr="00687C9C" w:rsidRDefault="00983FF3" w:rsidP="005D0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Broj i sastav članova Savjeta</w:t>
      </w:r>
    </w:p>
    <w:p w:rsidR="001579D4" w:rsidRPr="00687C9C" w:rsidRDefault="001579D4" w:rsidP="00EF5A3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:rsidR="001579D4" w:rsidRPr="00687C9C" w:rsidRDefault="00983FF3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ima pet </w:t>
      </w:r>
      <w:r w:rsidR="00B62AFE">
        <w:rPr>
          <w:rFonts w:ascii="Times New Roman" w:hAnsi="Times New Roman" w:cs="Times New Roman"/>
          <w:sz w:val="24"/>
          <w:szCs w:val="24"/>
        </w:rPr>
        <w:t>članova, uključujući predsjednika i zamjenika predsjednika Savjeta.</w:t>
      </w:r>
    </w:p>
    <w:p w:rsidR="001579D4" w:rsidRDefault="001579D4" w:rsidP="005D0C07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U Savjet se biraju mladi koji u trenutku podnošenja kandidature za članstvo u Savjetu imaju od navršenih petnaest do navršenih trideset godina života, koji imaju prebivalište ili boravi</w:t>
      </w:r>
      <w:r w:rsidR="00983FF3">
        <w:rPr>
          <w:rFonts w:ascii="Times New Roman" w:hAnsi="Times New Roman" w:cs="Times New Roman"/>
          <w:sz w:val="24"/>
          <w:szCs w:val="24"/>
        </w:rPr>
        <w:t>šte na području Grada Čazme</w:t>
      </w:r>
      <w:r w:rsidRPr="00687C9C">
        <w:rPr>
          <w:rFonts w:ascii="Times New Roman" w:hAnsi="Times New Roman" w:cs="Times New Roman"/>
          <w:sz w:val="24"/>
          <w:szCs w:val="24"/>
        </w:rPr>
        <w:t>, tako da se koliko je to moguće osigura ravnomjerna zastupljenost različitih dobnih skupina, prema vrstama školske i</w:t>
      </w:r>
      <w:r w:rsidR="00EF5A38">
        <w:rPr>
          <w:rFonts w:ascii="Times New Roman" w:hAnsi="Times New Roman" w:cs="Times New Roman"/>
          <w:sz w:val="24"/>
          <w:szCs w:val="24"/>
        </w:rPr>
        <w:t xml:space="preserve"> studentske populacije mladih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zastupljenosti mladih iz reda onih koji se profesionalno ili volonterski bave stručnim radom iz</w:t>
      </w:r>
      <w:r w:rsidR="00983FF3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pojedinih područja djelokruga rada Savjeta od interesa mladih i skrbi za mlade.</w:t>
      </w:r>
    </w:p>
    <w:p w:rsidR="00EF5A38" w:rsidRDefault="00EF5A38" w:rsidP="005D0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može istodobno biti član samo jednog savjeta mladih jedinice lokalne samouprave te samo jednog savjeta mladih jedinice područne (regionalne) samouprave. </w:t>
      </w:r>
    </w:p>
    <w:p w:rsidR="00983FF3" w:rsidRPr="00687C9C" w:rsidRDefault="00983FF3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3. Način izbora članova Savjeta</w:t>
      </w:r>
    </w:p>
    <w:p w:rsidR="00F876A0" w:rsidRDefault="00F876A0" w:rsidP="00F876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:rsidR="001579D4" w:rsidRPr="00687C9C" w:rsidRDefault="001579D4" w:rsidP="00652EEA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Članove Savjeta bira</w:t>
      </w:r>
      <w:r w:rsidR="00652EEA">
        <w:rPr>
          <w:rFonts w:ascii="Times New Roman" w:hAnsi="Times New Roman" w:cs="Times New Roman"/>
          <w:sz w:val="24"/>
          <w:szCs w:val="24"/>
        </w:rPr>
        <w:t xml:space="preserve"> Gradsko vijeće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na temelju pisanih i obrazloženih kandidatura u skladu sa zakonom kojim se uređuje sustav lokalne i područne (regionalne) samouprave, Statutom </w:t>
      </w:r>
      <w:r w:rsidR="00F876A0">
        <w:rPr>
          <w:rFonts w:ascii="Times New Roman" w:hAnsi="Times New Roman" w:cs="Times New Roman"/>
          <w:sz w:val="24"/>
          <w:szCs w:val="24"/>
        </w:rPr>
        <w:t>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, Poslovnikom o radu Gradskog vijeća </w:t>
      </w:r>
      <w:r w:rsidR="00F876A0">
        <w:rPr>
          <w:rFonts w:ascii="Times New Roman" w:hAnsi="Times New Roman" w:cs="Times New Roman"/>
          <w:sz w:val="24"/>
          <w:szCs w:val="24"/>
        </w:rPr>
        <w:t>Grada Čazme</w:t>
      </w:r>
      <w:r w:rsidRPr="00687C9C">
        <w:rPr>
          <w:rFonts w:ascii="Times New Roman" w:hAnsi="Times New Roman" w:cs="Times New Roman"/>
          <w:sz w:val="24"/>
          <w:szCs w:val="24"/>
        </w:rPr>
        <w:t>, Zakonom o sa</w:t>
      </w:r>
      <w:r w:rsidR="00F876A0">
        <w:rPr>
          <w:rFonts w:ascii="Times New Roman" w:hAnsi="Times New Roman" w:cs="Times New Roman"/>
          <w:sz w:val="24"/>
          <w:szCs w:val="24"/>
        </w:rPr>
        <w:t xml:space="preserve">vjetima mladih i ovom Odlukom. </w:t>
      </w:r>
    </w:p>
    <w:p w:rsidR="001579D4" w:rsidRPr="00687C9C" w:rsidRDefault="001579D4" w:rsidP="00F876A0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Kandidature za članove Savjeta i njihove zamjenike temeljem </w:t>
      </w:r>
      <w:r w:rsidR="00F876A0">
        <w:rPr>
          <w:rFonts w:ascii="Times New Roman" w:hAnsi="Times New Roman" w:cs="Times New Roman"/>
          <w:sz w:val="24"/>
          <w:szCs w:val="24"/>
        </w:rPr>
        <w:t>J</w:t>
      </w:r>
      <w:r w:rsidRPr="00687C9C">
        <w:rPr>
          <w:rFonts w:ascii="Times New Roman" w:hAnsi="Times New Roman" w:cs="Times New Roman"/>
          <w:sz w:val="24"/>
          <w:szCs w:val="24"/>
        </w:rPr>
        <w:t>avnog poziva za isticanje kandidatura ističu udruge</w:t>
      </w:r>
      <w:r w:rsidR="002062B0">
        <w:rPr>
          <w:rFonts w:ascii="Times New Roman" w:hAnsi="Times New Roman" w:cs="Times New Roman"/>
          <w:sz w:val="24"/>
          <w:szCs w:val="24"/>
        </w:rPr>
        <w:t>, sa sjedištem na području Grada Čazme,</w:t>
      </w:r>
      <w:r w:rsidRPr="00687C9C">
        <w:rPr>
          <w:rFonts w:ascii="Times New Roman" w:hAnsi="Times New Roman" w:cs="Times New Roman"/>
          <w:sz w:val="24"/>
          <w:szCs w:val="24"/>
        </w:rPr>
        <w:t xml:space="preserve"> koje su sukladno statutu ciljno i prema djelatnostima </w:t>
      </w:r>
      <w:r w:rsidR="00F876A0" w:rsidRPr="00687C9C">
        <w:rPr>
          <w:rFonts w:ascii="Times New Roman" w:hAnsi="Times New Roman" w:cs="Times New Roman"/>
          <w:sz w:val="24"/>
          <w:szCs w:val="24"/>
        </w:rPr>
        <w:t>opredijeljene</w:t>
      </w:r>
      <w:r w:rsidRPr="00687C9C">
        <w:rPr>
          <w:rFonts w:ascii="Times New Roman" w:hAnsi="Times New Roman" w:cs="Times New Roman"/>
          <w:sz w:val="24"/>
          <w:szCs w:val="24"/>
        </w:rPr>
        <w:t xml:space="preserve"> za rad s mladima i za mlade, učenička vijeća, studentski zborovi, pomladci političkih stranaka, sindikalnih ili strukovnih organizacija u Republici Hrvatskoj i neformalnih skupina mladih (skupina od najmanje </w:t>
      </w:r>
      <w:r w:rsidR="00F876A0">
        <w:rPr>
          <w:rFonts w:ascii="Times New Roman" w:hAnsi="Times New Roman" w:cs="Times New Roman"/>
          <w:sz w:val="24"/>
          <w:szCs w:val="24"/>
        </w:rPr>
        <w:t>2</w:t>
      </w:r>
      <w:r w:rsidRPr="00687C9C">
        <w:rPr>
          <w:rFonts w:ascii="Times New Roman" w:hAnsi="Times New Roman" w:cs="Times New Roman"/>
          <w:sz w:val="24"/>
          <w:szCs w:val="24"/>
        </w:rPr>
        <w:t xml:space="preserve">0 mladih).    </w:t>
      </w:r>
    </w:p>
    <w:p w:rsidR="001579D4" w:rsidRPr="00687C9C" w:rsidRDefault="001579D4" w:rsidP="00F876A0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Ovlašteni predlagatelji kandidatura iz stavka 2. Ovoga članka dužni su prilikom isticanja kandidatura za članove Savjeta predložiti i zamjenika za svakog kandidata za člana Savjeta.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:rsidR="001579D4" w:rsidRPr="00687C9C" w:rsidRDefault="002062B0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pokreće postupak biranja članova Savjeta i</w:t>
      </w:r>
      <w:r>
        <w:rPr>
          <w:rFonts w:ascii="Times New Roman" w:hAnsi="Times New Roman" w:cs="Times New Roman"/>
          <w:sz w:val="24"/>
          <w:szCs w:val="24"/>
        </w:rPr>
        <w:t xml:space="preserve"> njihovih zamjenika donošenjem Javnog poziva za isticanje kandidature. 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4" w:rsidRPr="00687C9C" w:rsidRDefault="002062B0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sz w:val="24"/>
          <w:szCs w:val="24"/>
        </w:rPr>
        <w:t>Javni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sz w:val="24"/>
          <w:szCs w:val="24"/>
        </w:rPr>
        <w:t>poziv za podnošenje prijedloga kandidata za izbor članova Savjeta mora sadržavati: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-opis postupka izbora sukladno Zakonu o savjetima mladih,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-uvjete za isticanje kandidature sukladno Zakonu o savjetima mladih,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-rokove za prijavu,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-rok provjere formalnih uvjeta prijavljenih kandidata,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-rok izbora članova i zamjenika članova Savjeta.</w:t>
      </w:r>
    </w:p>
    <w:p w:rsidR="001579D4" w:rsidRPr="00687C9C" w:rsidRDefault="001579D4" w:rsidP="00FF43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Javni poziv objavljuje se</w:t>
      </w:r>
      <w:r w:rsidR="00FF430C">
        <w:rPr>
          <w:rFonts w:ascii="Times New Roman" w:hAnsi="Times New Roman" w:cs="Times New Roman"/>
          <w:sz w:val="24"/>
          <w:szCs w:val="24"/>
        </w:rPr>
        <w:t xml:space="preserve"> na mrežnim stranicama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</w:t>
      </w:r>
      <w:r w:rsidR="00FF430C">
        <w:rPr>
          <w:rFonts w:ascii="Times New Roman" w:hAnsi="Times New Roman" w:cs="Times New Roman"/>
          <w:sz w:val="24"/>
          <w:szCs w:val="24"/>
        </w:rPr>
        <w:t xml:space="preserve">lokalnoj radio postaji </w:t>
      </w:r>
      <w:r w:rsidRPr="00687C9C">
        <w:rPr>
          <w:rFonts w:ascii="Times New Roman" w:hAnsi="Times New Roman" w:cs="Times New Roman"/>
          <w:sz w:val="24"/>
          <w:szCs w:val="24"/>
        </w:rPr>
        <w:t xml:space="preserve"> najmanje tri mjeseca prije isteka mandata članova Savjeta.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lastRenderedPageBreak/>
        <w:t>Rok za podnošenje prijedloga kandidata je 20 dana od dana objave javnog poziva</w:t>
      </w:r>
      <w:r w:rsidR="00FF430C">
        <w:rPr>
          <w:rFonts w:ascii="Times New Roman" w:hAnsi="Times New Roman" w:cs="Times New Roman"/>
          <w:sz w:val="24"/>
          <w:szCs w:val="24"/>
        </w:rPr>
        <w:t xml:space="preserve"> </w:t>
      </w:r>
      <w:r w:rsidR="006834AE">
        <w:rPr>
          <w:rFonts w:ascii="Times New Roman" w:hAnsi="Times New Roman" w:cs="Times New Roman"/>
          <w:sz w:val="24"/>
          <w:szCs w:val="24"/>
        </w:rPr>
        <w:t xml:space="preserve">na službenoj mrežnoj stranici Grada Čazme. </w:t>
      </w:r>
      <w:r w:rsidR="00FF4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4" w:rsidRPr="00687C9C" w:rsidRDefault="001579D4" w:rsidP="00BA5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:rsidR="001579D4" w:rsidRPr="00687C9C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Pisane i obrazložene kandidature za izbor članova Savjeta sastavljene sukladno objavljenom javnom pozivu i ovoj Odluci, ovlašteni predlagatelji predaju Odboru za izbor</w:t>
      </w:r>
      <w:r w:rsidR="00391B60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i imenovanja </w:t>
      </w:r>
      <w:r w:rsidR="00391B60">
        <w:rPr>
          <w:rFonts w:ascii="Times New Roman" w:hAnsi="Times New Roman" w:cs="Times New Roman"/>
          <w:sz w:val="24"/>
          <w:szCs w:val="24"/>
        </w:rPr>
        <w:t>Gradskog vijeća Grada Čazme</w:t>
      </w:r>
      <w:r w:rsidRPr="00687C9C">
        <w:rPr>
          <w:rFonts w:ascii="Times New Roman" w:hAnsi="Times New Roman" w:cs="Times New Roman"/>
          <w:sz w:val="24"/>
          <w:szCs w:val="24"/>
        </w:rPr>
        <w:t>, prema uputama iz javnog poziva.</w:t>
      </w:r>
    </w:p>
    <w:p w:rsidR="001579D4" w:rsidRPr="00687C9C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Prijedlog</w:t>
      </w:r>
      <w:r w:rsidR="00870FBD">
        <w:rPr>
          <w:rFonts w:ascii="Times New Roman" w:hAnsi="Times New Roman" w:cs="Times New Roman"/>
          <w:sz w:val="24"/>
          <w:szCs w:val="24"/>
        </w:rPr>
        <w:t xml:space="preserve"> kandidature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  <w:r w:rsidR="00870FBD">
        <w:rPr>
          <w:rFonts w:ascii="Times New Roman" w:hAnsi="Times New Roman" w:cs="Times New Roman"/>
          <w:sz w:val="24"/>
          <w:szCs w:val="24"/>
        </w:rPr>
        <w:t>podnosi se na obrascu koji će biti objavljen na mrežnim stranicama Grada Čazme te</w:t>
      </w:r>
      <w:r w:rsidRPr="00687C9C">
        <w:rPr>
          <w:rFonts w:ascii="Times New Roman" w:hAnsi="Times New Roman" w:cs="Times New Roman"/>
          <w:sz w:val="24"/>
          <w:szCs w:val="24"/>
        </w:rPr>
        <w:t xml:space="preserve"> obavezno sadrži:</w:t>
      </w:r>
    </w:p>
    <w:p w:rsidR="001579D4" w:rsidRPr="00687C9C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naziv i sjedište ovlaštenog predlagatelja,</w:t>
      </w:r>
    </w:p>
    <w:p w:rsidR="001579D4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podatke o kandidaturi (ime i prezime, datum i godina rođenja, prebivalište ili boravište –fotokopija osobne iskaznice ili prijave boravišta),</w:t>
      </w:r>
    </w:p>
    <w:p w:rsidR="00537BC8" w:rsidRPr="00687C9C" w:rsidRDefault="00537BC8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izjavu o prihvaćanju kandidature za člana i zamjenika člana Savjeta, </w:t>
      </w:r>
    </w:p>
    <w:p w:rsidR="001579D4" w:rsidRPr="00687C9C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 </w:t>
      </w:r>
      <w:r w:rsidR="00626011">
        <w:rPr>
          <w:rFonts w:ascii="Times New Roman" w:hAnsi="Times New Roman" w:cs="Times New Roman"/>
          <w:sz w:val="24"/>
          <w:szCs w:val="24"/>
        </w:rPr>
        <w:t xml:space="preserve">pisano obrazloženje prijedloga (podaci o kandidatu i zamjeniku kandidata – obrazovanje, zaposlenje, interesi i druge karakteristike, dosadašnje aktivnosti, interesi i </w:t>
      </w:r>
      <w:proofErr w:type="spellStart"/>
      <w:r w:rsidR="0062601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="00626011">
        <w:rPr>
          <w:rFonts w:ascii="Times New Roman" w:hAnsi="Times New Roman" w:cs="Times New Roman"/>
          <w:sz w:val="24"/>
          <w:szCs w:val="24"/>
        </w:rPr>
        <w:t>),</w:t>
      </w:r>
    </w:p>
    <w:p w:rsidR="001579D4" w:rsidRPr="00687C9C" w:rsidRDefault="001579D4" w:rsidP="00BA5003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Prijedlog kandidata i njihovih zamjenika koji je nepravovremen, nepotpun ili nepravilno sastavljen neće se razmatrati.</w:t>
      </w:r>
    </w:p>
    <w:p w:rsidR="001579D4" w:rsidRPr="00687C9C" w:rsidRDefault="001579D4" w:rsidP="00BA50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:rsidR="001579D4" w:rsidRPr="00687C9C" w:rsidRDefault="001579D4" w:rsidP="002F6531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Odbor za izbor i imenovanja </w:t>
      </w:r>
      <w:r w:rsidR="003A5B32">
        <w:rPr>
          <w:rFonts w:ascii="Times New Roman" w:hAnsi="Times New Roman" w:cs="Times New Roman"/>
          <w:sz w:val="24"/>
          <w:szCs w:val="24"/>
        </w:rPr>
        <w:t>Gradskog vijeća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obavlja provjeru formalnih uvjeta pri</w:t>
      </w:r>
      <w:r w:rsidR="00E12A55">
        <w:rPr>
          <w:rFonts w:ascii="Times New Roman" w:hAnsi="Times New Roman" w:cs="Times New Roman"/>
          <w:sz w:val="24"/>
          <w:szCs w:val="24"/>
        </w:rPr>
        <w:t>javljenih kandidata u roku od 15</w:t>
      </w:r>
      <w:r w:rsidRPr="00687C9C">
        <w:rPr>
          <w:rFonts w:ascii="Times New Roman" w:hAnsi="Times New Roman" w:cs="Times New Roman"/>
          <w:sz w:val="24"/>
          <w:szCs w:val="24"/>
        </w:rPr>
        <w:t xml:space="preserve"> dana od isteka roka za podnošenje prijava. </w:t>
      </w:r>
    </w:p>
    <w:p w:rsidR="001579D4" w:rsidRPr="00687C9C" w:rsidRDefault="001579D4" w:rsidP="002F6531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Nakon obavljene provjere formalnih uvjeta prijavljenih kandidata, Odbor za izbor i imenovanje,</w:t>
      </w:r>
      <w:r w:rsidR="00E24129">
        <w:rPr>
          <w:rFonts w:ascii="Times New Roman" w:hAnsi="Times New Roman" w:cs="Times New Roman"/>
          <w:sz w:val="24"/>
          <w:szCs w:val="24"/>
        </w:rPr>
        <w:t xml:space="preserve"> Gradskog vijeća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u roku od 15 dana od isteka roka za podnošenje prijava sastavlja </w:t>
      </w:r>
      <w:r w:rsidR="00E24129">
        <w:rPr>
          <w:rFonts w:ascii="Times New Roman" w:hAnsi="Times New Roman" w:cs="Times New Roman"/>
          <w:sz w:val="24"/>
          <w:szCs w:val="24"/>
        </w:rPr>
        <w:t>I</w:t>
      </w:r>
      <w:r w:rsidRPr="00687C9C">
        <w:rPr>
          <w:rFonts w:ascii="Times New Roman" w:hAnsi="Times New Roman" w:cs="Times New Roman"/>
          <w:sz w:val="24"/>
          <w:szCs w:val="24"/>
        </w:rPr>
        <w:t>zvješće o provjeri formalnih uvjeta te utvrđuje popis važećih kandida</w:t>
      </w:r>
      <w:r w:rsidR="00E24129">
        <w:rPr>
          <w:rFonts w:ascii="Times New Roman" w:hAnsi="Times New Roman" w:cs="Times New Roman"/>
          <w:sz w:val="24"/>
          <w:szCs w:val="24"/>
        </w:rPr>
        <w:t xml:space="preserve">tura. </w:t>
      </w:r>
    </w:p>
    <w:p w:rsidR="005B5E63" w:rsidRPr="00687C9C" w:rsidRDefault="001579D4" w:rsidP="002F6531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Izvješće o provjeri formalnih uvjeta i popis važećih kandidatura dostavlja se </w:t>
      </w:r>
      <w:r w:rsidR="005461BB">
        <w:rPr>
          <w:rFonts w:ascii="Times New Roman" w:hAnsi="Times New Roman" w:cs="Times New Roman"/>
          <w:sz w:val="24"/>
          <w:szCs w:val="24"/>
        </w:rPr>
        <w:t xml:space="preserve">Gradskom vijeću Grada Čazme </w:t>
      </w:r>
      <w:r w:rsidRPr="00687C9C">
        <w:rPr>
          <w:rFonts w:ascii="Times New Roman" w:hAnsi="Times New Roman" w:cs="Times New Roman"/>
          <w:sz w:val="24"/>
          <w:szCs w:val="24"/>
        </w:rPr>
        <w:t xml:space="preserve">te se objavljuje na mrežnim stranicama Grada </w:t>
      </w:r>
      <w:r w:rsidR="005461BB">
        <w:rPr>
          <w:rFonts w:ascii="Times New Roman" w:hAnsi="Times New Roman" w:cs="Times New Roman"/>
          <w:sz w:val="24"/>
          <w:szCs w:val="24"/>
        </w:rPr>
        <w:t xml:space="preserve">Čazme. 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4" w:rsidRPr="00687C9C" w:rsidRDefault="001579D4" w:rsidP="00925A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:rsidR="001579D4" w:rsidRPr="00687C9C" w:rsidRDefault="0084384F" w:rsidP="008438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na prvoj sjednici nakon objave popisa važećih kandidatura raspravlja </w:t>
      </w:r>
      <w:r>
        <w:rPr>
          <w:rFonts w:ascii="Times New Roman" w:hAnsi="Times New Roman" w:cs="Times New Roman"/>
          <w:sz w:val="24"/>
          <w:szCs w:val="24"/>
        </w:rPr>
        <w:t>I</w:t>
      </w:r>
      <w:r w:rsidR="001579D4" w:rsidRPr="00687C9C">
        <w:rPr>
          <w:rFonts w:ascii="Times New Roman" w:hAnsi="Times New Roman" w:cs="Times New Roman"/>
          <w:sz w:val="24"/>
          <w:szCs w:val="24"/>
        </w:rPr>
        <w:t>zvješ</w:t>
      </w:r>
      <w:r>
        <w:rPr>
          <w:rFonts w:ascii="Times New Roman" w:hAnsi="Times New Roman" w:cs="Times New Roman"/>
          <w:sz w:val="24"/>
          <w:szCs w:val="24"/>
        </w:rPr>
        <w:t>će o provjeri formalnih uvje</w:t>
      </w:r>
      <w:r w:rsidR="00F91952">
        <w:rPr>
          <w:rFonts w:ascii="Times New Roman" w:hAnsi="Times New Roman" w:cs="Times New Roman"/>
          <w:sz w:val="24"/>
          <w:szCs w:val="24"/>
        </w:rPr>
        <w:t xml:space="preserve">ta i popis važećih kandidatura, nakon čega se provodi tajno glasovanje i izbor članova i zamjenika članova Savjeta. </w:t>
      </w:r>
    </w:p>
    <w:p w:rsidR="001579D4" w:rsidRPr="00687C9C" w:rsidRDefault="001579D4" w:rsidP="00F91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Popis važećih kandidatura utvrđuje se na način da se ime i prezime kandidata na listi navodi prema redoslijedu zaprimljenih pravovaljanih prijedloga.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Lista sadrži: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naznaku predlagatelja,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ime i prezime kandidata i zamjenika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datum i godina rođenja.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F91952" w:rsidRDefault="00F91952" w:rsidP="00031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Glasovanje se provodi sa glasačkim listićem ovjerenim pečatom Gradskog vijeća. </w:t>
      </w:r>
    </w:p>
    <w:p w:rsidR="00F91952" w:rsidRDefault="00F91952" w:rsidP="000316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glasačkom listiću su prezimena kandidata navedena abecednim redom. </w:t>
      </w:r>
    </w:p>
    <w:p w:rsidR="001579D4" w:rsidRPr="00687C9C" w:rsidRDefault="001579D4" w:rsidP="00031600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Glasovanje se obavlja zaokruživanjem </w:t>
      </w:r>
      <w:r w:rsidR="00F91952">
        <w:rPr>
          <w:rFonts w:ascii="Times New Roman" w:hAnsi="Times New Roman" w:cs="Times New Roman"/>
          <w:sz w:val="24"/>
          <w:szCs w:val="24"/>
        </w:rPr>
        <w:t xml:space="preserve">rednog </w:t>
      </w:r>
      <w:r w:rsidRPr="00687C9C">
        <w:rPr>
          <w:rFonts w:ascii="Times New Roman" w:hAnsi="Times New Roman" w:cs="Times New Roman"/>
          <w:sz w:val="24"/>
          <w:szCs w:val="24"/>
        </w:rPr>
        <w:t xml:space="preserve">broja ispred </w:t>
      </w:r>
      <w:r w:rsidR="00F91952">
        <w:rPr>
          <w:rFonts w:ascii="Times New Roman" w:hAnsi="Times New Roman" w:cs="Times New Roman"/>
          <w:sz w:val="24"/>
          <w:szCs w:val="24"/>
        </w:rPr>
        <w:t xml:space="preserve">imena kandidata, a najviše se može glasovati za </w:t>
      </w:r>
      <w:r w:rsidRPr="00687C9C">
        <w:rPr>
          <w:rFonts w:ascii="Times New Roman" w:hAnsi="Times New Roman" w:cs="Times New Roman"/>
          <w:sz w:val="24"/>
          <w:szCs w:val="24"/>
        </w:rPr>
        <w:t xml:space="preserve">onoliko kandidata na listiću koliko po </w:t>
      </w:r>
      <w:r w:rsidR="00F91952">
        <w:rPr>
          <w:rFonts w:ascii="Times New Roman" w:hAnsi="Times New Roman" w:cs="Times New Roman"/>
          <w:sz w:val="24"/>
          <w:szCs w:val="24"/>
        </w:rPr>
        <w:t>ovoj Odluci ima članova</w:t>
      </w:r>
      <w:r w:rsidR="000119F2">
        <w:rPr>
          <w:rFonts w:ascii="Times New Roman" w:hAnsi="Times New Roman" w:cs="Times New Roman"/>
          <w:sz w:val="24"/>
          <w:szCs w:val="24"/>
        </w:rPr>
        <w:t xml:space="preserve"> Savjet</w:t>
      </w:r>
      <w:r w:rsidR="00F91952">
        <w:rPr>
          <w:rFonts w:ascii="Times New Roman" w:hAnsi="Times New Roman" w:cs="Times New Roman"/>
          <w:sz w:val="24"/>
          <w:szCs w:val="24"/>
        </w:rPr>
        <w:t>, odnosno</w:t>
      </w:r>
      <w:r w:rsidR="000119F2">
        <w:rPr>
          <w:rFonts w:ascii="Times New Roman" w:hAnsi="Times New Roman" w:cs="Times New Roman"/>
          <w:sz w:val="24"/>
          <w:szCs w:val="24"/>
        </w:rPr>
        <w:t xml:space="preserve"> za</w:t>
      </w:r>
      <w:r w:rsidR="00F91952">
        <w:rPr>
          <w:rFonts w:ascii="Times New Roman" w:hAnsi="Times New Roman" w:cs="Times New Roman"/>
          <w:sz w:val="24"/>
          <w:szCs w:val="24"/>
        </w:rPr>
        <w:t xml:space="preserve"> 5 kandidata. </w:t>
      </w:r>
    </w:p>
    <w:p w:rsidR="001579D4" w:rsidRPr="00687C9C" w:rsidRDefault="001579D4" w:rsidP="00F91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:rsidR="001579D4" w:rsidRPr="00687C9C" w:rsidRDefault="001579D4" w:rsidP="00031600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U slučaju da nije moguće izabrati Savjet zbog dva ili više kandidata s jednakim brojem glasova, glasovanje se ponavlja za izbor kandidata do punog broja članova Savjeta između onih kandidata koji u prvom krugu nisu izabrani jer su imali jednak broj glasova. Glasovanje se ponavlja</w:t>
      </w:r>
      <w:r w:rsidR="00031600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dok se ne izaberu svi članovi Savjeta.</w:t>
      </w:r>
    </w:p>
    <w:p w:rsidR="001579D4" w:rsidRPr="00687C9C" w:rsidRDefault="001579D4" w:rsidP="00031600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Rezultati izbora za članove i zamjenike članova Savjeta objavljuju se na mrežnim stranicama Grada </w:t>
      </w:r>
      <w:r w:rsidR="00EB3E7B">
        <w:rPr>
          <w:rFonts w:ascii="Times New Roman" w:hAnsi="Times New Roman" w:cs="Times New Roman"/>
          <w:sz w:val="24"/>
          <w:szCs w:val="24"/>
        </w:rPr>
        <w:t xml:space="preserve">Čazme. 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4. Konstituiranje Savjeta</w:t>
      </w:r>
    </w:p>
    <w:p w:rsidR="001579D4" w:rsidRPr="00687C9C" w:rsidRDefault="001579D4" w:rsidP="00CD799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1579D4" w:rsidRPr="00687C9C" w:rsidRDefault="001579D4" w:rsidP="006978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Prvu sjednicu Savjeta saz</w:t>
      </w:r>
      <w:r w:rsidR="0069780C">
        <w:rPr>
          <w:rFonts w:ascii="Times New Roman" w:hAnsi="Times New Roman" w:cs="Times New Roman"/>
          <w:sz w:val="24"/>
          <w:szCs w:val="24"/>
        </w:rPr>
        <w:t xml:space="preserve">iva predsjednik Gradskog vijeća </w:t>
      </w:r>
      <w:r w:rsidRPr="00687C9C">
        <w:rPr>
          <w:rFonts w:ascii="Times New Roman" w:hAnsi="Times New Roman" w:cs="Times New Roman"/>
          <w:sz w:val="24"/>
          <w:szCs w:val="24"/>
        </w:rPr>
        <w:t>u roku od 30 dana od dana objave rezultata izbora, koji predsjedava sjednici do izbor</w:t>
      </w:r>
      <w:r w:rsidR="0069780C">
        <w:rPr>
          <w:rFonts w:ascii="Times New Roman" w:hAnsi="Times New Roman" w:cs="Times New Roman"/>
          <w:sz w:val="24"/>
          <w:szCs w:val="24"/>
        </w:rPr>
        <w:t>a</w:t>
      </w:r>
      <w:r w:rsidRPr="00687C9C">
        <w:rPr>
          <w:rFonts w:ascii="Times New Roman" w:hAnsi="Times New Roman" w:cs="Times New Roman"/>
          <w:sz w:val="24"/>
          <w:szCs w:val="24"/>
        </w:rPr>
        <w:t xml:space="preserve"> predsjednika Savjeta. </w:t>
      </w:r>
    </w:p>
    <w:p w:rsidR="001579D4" w:rsidRPr="00687C9C" w:rsidRDefault="001579D4" w:rsidP="006978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Savjet se smatra konstituiranim izborom predsjednika Savjeta. </w:t>
      </w:r>
    </w:p>
    <w:p w:rsidR="001579D4" w:rsidRPr="00687C9C" w:rsidRDefault="001579D4" w:rsidP="0069780C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Obavijest o konstituiranju Savjeta objavljuje</w:t>
      </w:r>
      <w:r w:rsidR="00602473">
        <w:rPr>
          <w:rFonts w:ascii="Times New Roman" w:hAnsi="Times New Roman" w:cs="Times New Roman"/>
          <w:sz w:val="24"/>
          <w:szCs w:val="24"/>
        </w:rPr>
        <w:t xml:space="preserve"> se na mrežnim stranicama Grada Čazme i lokalnoj radio postaji. </w:t>
      </w:r>
    </w:p>
    <w:p w:rsidR="001579D4" w:rsidRPr="00687C9C" w:rsidRDefault="008C7471" w:rsidP="008C74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12</w:t>
      </w:r>
      <w:r w:rsidR="001579D4" w:rsidRPr="00687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79D4" w:rsidRPr="00687C9C" w:rsidRDefault="001579D4" w:rsidP="00A47BE8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Predsjednika i</w:t>
      </w:r>
      <w:r w:rsidR="008C7471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zamjenika</w:t>
      </w:r>
      <w:r w:rsidR="008C7471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predsjednika Savjeta biraju i</w:t>
      </w:r>
      <w:r w:rsidR="008C7471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razrješuju članovi Savjeta većinom glasova svih članova Savjeta.</w:t>
      </w:r>
    </w:p>
    <w:p w:rsidR="001579D4" w:rsidRDefault="001579D4" w:rsidP="00A47BE8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Mandat predsjednika i zamjenika predsjednika Savjeta je tri</w:t>
      </w:r>
      <w:r w:rsidR="00A47BE8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godine i istovjetan </w:t>
      </w:r>
      <w:r w:rsidR="00A47BE8">
        <w:rPr>
          <w:rFonts w:ascii="Times New Roman" w:hAnsi="Times New Roman" w:cs="Times New Roman"/>
          <w:sz w:val="24"/>
          <w:szCs w:val="24"/>
        </w:rPr>
        <w:t>je s mandatom članova Savjeta.</w:t>
      </w:r>
    </w:p>
    <w:p w:rsidR="00A47BE8" w:rsidRPr="00687C9C" w:rsidRDefault="00A47BE8" w:rsidP="00A47B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Savjet u roku od 30 dana od dana proglašenja službenih rezultata izbora za članove Savjeta ne izabere predsjednika Savjeta, Gradsko vijeće objavit će novi javni poziv za izbor članova Savjeta. </w:t>
      </w:r>
    </w:p>
    <w:p w:rsidR="001579D4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Ako predsjednik Savjeta bude razriješen prije isteka mandata, postupak izbora predsjednika provodi se na isti način i po istom postupku, a njegov mandat traje najdulje do isteka mandata članova Savjeta izabranih na redovitim izborima.</w:t>
      </w:r>
    </w:p>
    <w:p w:rsidR="00A47BE8" w:rsidRPr="00687C9C" w:rsidRDefault="00A47BE8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5. Mandat članova</w:t>
      </w:r>
    </w:p>
    <w:p w:rsidR="001579D4" w:rsidRPr="00687C9C" w:rsidRDefault="001579D4" w:rsidP="006A24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6A24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87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Mandat članova Savjeta traje tri godine</w:t>
      </w:r>
      <w:r w:rsidR="006A24B8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i </w:t>
      </w:r>
      <w:r w:rsidR="006A24B8">
        <w:rPr>
          <w:rFonts w:ascii="Times New Roman" w:hAnsi="Times New Roman" w:cs="Times New Roman"/>
          <w:sz w:val="24"/>
          <w:szCs w:val="24"/>
        </w:rPr>
        <w:t xml:space="preserve">isti članovi </w:t>
      </w:r>
      <w:r w:rsidRPr="00687C9C">
        <w:rPr>
          <w:rFonts w:ascii="Times New Roman" w:hAnsi="Times New Roman" w:cs="Times New Roman"/>
          <w:sz w:val="24"/>
          <w:szCs w:val="24"/>
        </w:rPr>
        <w:t>mogu ponovno biti birani za člana Savjeta.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lastRenderedPageBreak/>
        <w:t>Mandat članova Savjeta</w:t>
      </w:r>
      <w:r w:rsidR="006A24B8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počinje danom konstituiranja Savjeta i t</w:t>
      </w:r>
      <w:r w:rsidR="006A24B8">
        <w:rPr>
          <w:rFonts w:ascii="Times New Roman" w:hAnsi="Times New Roman" w:cs="Times New Roman"/>
          <w:sz w:val="24"/>
          <w:szCs w:val="24"/>
        </w:rPr>
        <w:t>raje do stupanja na snagu</w:t>
      </w:r>
      <w:r w:rsidRPr="00687C9C">
        <w:rPr>
          <w:rFonts w:ascii="Times New Roman" w:hAnsi="Times New Roman" w:cs="Times New Roman"/>
          <w:sz w:val="24"/>
          <w:szCs w:val="24"/>
        </w:rPr>
        <w:t xml:space="preserve"> </w:t>
      </w:r>
      <w:r w:rsidR="006A24B8">
        <w:rPr>
          <w:rFonts w:ascii="Times New Roman" w:hAnsi="Times New Roman" w:cs="Times New Roman"/>
          <w:sz w:val="24"/>
          <w:szCs w:val="24"/>
        </w:rPr>
        <w:t xml:space="preserve"> novog</w:t>
      </w:r>
      <w:r w:rsidRPr="00687C9C">
        <w:rPr>
          <w:rFonts w:ascii="Times New Roman" w:hAnsi="Times New Roman" w:cs="Times New Roman"/>
          <w:sz w:val="24"/>
          <w:szCs w:val="24"/>
        </w:rPr>
        <w:t xml:space="preserve"> Javnog </w:t>
      </w:r>
      <w:r w:rsidR="006A24B8">
        <w:rPr>
          <w:rFonts w:ascii="Times New Roman" w:hAnsi="Times New Roman" w:cs="Times New Roman"/>
          <w:sz w:val="24"/>
          <w:szCs w:val="24"/>
        </w:rPr>
        <w:t xml:space="preserve">poziva za izbor članova Savjeta. </w:t>
      </w:r>
    </w:p>
    <w:p w:rsidR="001579D4" w:rsidRPr="00687C9C" w:rsidRDefault="00053783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razriješit</w:t>
      </w:r>
      <w:r w:rsidR="00DE0A94"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sz w:val="24"/>
          <w:szCs w:val="24"/>
        </w:rPr>
        <w:t>će</w:t>
      </w:r>
      <w:r w:rsidR="00DE0A94">
        <w:rPr>
          <w:rFonts w:ascii="Times New Roman" w:hAnsi="Times New Roman" w:cs="Times New Roman"/>
          <w:sz w:val="24"/>
          <w:szCs w:val="24"/>
        </w:rPr>
        <w:t xml:space="preserve"> 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člana Savjeta i prije isteka mandata 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na osobni zahtjev</w:t>
      </w:r>
      <w:r w:rsidR="00053783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člana Savjeta, 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 ako neopravdano</w:t>
      </w:r>
      <w:r w:rsidR="00053783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izostane s najmanje 50%</w:t>
      </w:r>
      <w:r w:rsidR="00082CE7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sjednica</w:t>
      </w:r>
      <w:r w:rsidR="00053783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Savjeta</w:t>
      </w:r>
      <w:r w:rsidR="00053783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u godini dana.</w:t>
      </w:r>
    </w:p>
    <w:p w:rsidR="001579D4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Mandat zamjenika člana Savjeta vezan je uz mandat člana Savjeta. Mandat zamjenika člana Savjeta prestaje prestankom mandata člana Savjeta. </w:t>
      </w:r>
    </w:p>
    <w:p w:rsidR="00053783" w:rsidRPr="00687C9C" w:rsidRDefault="00053783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6. Djelokrug rada</w:t>
      </w:r>
    </w:p>
    <w:p w:rsidR="001579D4" w:rsidRPr="00687C9C" w:rsidRDefault="001579D4" w:rsidP="003616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U okviru djelokruga rada Savjet: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-bira predsjednika i zamjenika predsjednika Savjeta;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-donosi Poslovnik o radu Savjeta;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87C9C">
        <w:rPr>
          <w:rFonts w:ascii="Times New Roman" w:hAnsi="Times New Roman" w:cs="Times New Roman"/>
          <w:sz w:val="24"/>
          <w:szCs w:val="24"/>
        </w:rPr>
        <w:t xml:space="preserve">osniva </w:t>
      </w:r>
      <w:r w:rsidR="00820AB4">
        <w:rPr>
          <w:rFonts w:ascii="Times New Roman" w:hAnsi="Times New Roman" w:cs="Times New Roman"/>
          <w:sz w:val="24"/>
          <w:szCs w:val="24"/>
        </w:rPr>
        <w:t>stalna i povremena radna tijela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bira i razrješava članove radnih tijela;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-raspravlja na sjednicama Savjeta o pitanjima značajnim za rad, kao i o pitanjima iz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djelokruga Gradskog vijeća koji su od interesa za mlade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-u suradnji sa predsjednikom Gradskog vijeća inicira donošenje odluka, programa i drugih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akata od interesa za mlade i bolji položaj mladih na području Grada;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-predlaže Gradskom vijeću raspravu o pojedinim pitanjima od značenja za unapređivanje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položaja mladih na području Grada, te načinu rješavanja navedenih pitanja;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-putem svojih predstavnika sudjeluje u radu Gradskog vijeća prilikom donošenja odluka,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mjera, programa i drugih akata, davanjem mišljenja, prijedloga i preporuka o pitanjima i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temama od interesa za mlade,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-sudjeluje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u izradi i praćenju provedbe lokalnih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programa za mlade, daje pisana očitovanja i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prijedloge nadležnim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tijelima o potrebama i problemima mladih, a po potrebi predlaže i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donošenje programa za otklanjanje nastalih problema i poboljšanja položaja mladih;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-priprema izvješća nadležnim tijelima koja se bave problemima mladih, a prema potrebi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predlaže i donošenje programa za otklanjanje nastalih problema i poboljšanje položaja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mladih u sklopu lokalnog programa djelovanja za mlade;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-potiče informiranje mladih, međusobnu suradnju Savjeta mladih i razmjenu iskustava s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organizacijama civilnog društva i odgovarajućim tijelima drugih zemalja;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lastRenderedPageBreak/>
        <w:t xml:space="preserve">-po potrebi poziva predstavnike tijela Grada </w:t>
      </w:r>
      <w:r w:rsidR="00820AB4">
        <w:rPr>
          <w:rFonts w:ascii="Times New Roman" w:hAnsi="Times New Roman" w:cs="Times New Roman"/>
          <w:sz w:val="24"/>
          <w:szCs w:val="24"/>
        </w:rPr>
        <w:t xml:space="preserve">Čazme </w:t>
      </w:r>
      <w:r w:rsidRPr="00687C9C">
        <w:rPr>
          <w:rFonts w:ascii="Times New Roman" w:hAnsi="Times New Roman" w:cs="Times New Roman"/>
          <w:sz w:val="24"/>
          <w:szCs w:val="24"/>
        </w:rPr>
        <w:t xml:space="preserve">na sjednice Savjeta;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-podnosi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Gradskom vijeću na odobrenje financijski plan za ostvarivanje programa rada 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savjeta mladih;</w:t>
      </w:r>
    </w:p>
    <w:p w:rsidR="001579D4" w:rsidRPr="00687C9C" w:rsidRDefault="001579D4" w:rsidP="00820AB4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-obavlja i druge savjetodavne</w:t>
      </w:r>
      <w:r w:rsidR="00820AB4">
        <w:rPr>
          <w:rFonts w:ascii="Times New Roman" w:hAnsi="Times New Roman" w:cs="Times New Roman"/>
          <w:sz w:val="24"/>
          <w:szCs w:val="24"/>
        </w:rPr>
        <w:t xml:space="preserve"> poslove od interesa za mlade.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7. Način rada Savjeta</w:t>
      </w:r>
    </w:p>
    <w:p w:rsidR="001579D4" w:rsidRPr="00687C9C" w:rsidRDefault="001579D4" w:rsidP="00820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12.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mladih predstavlja predsjednik Savjeta.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Zamjenik predsjednika zamjenjuje predsjednika za vrijeme njegove odsutnosti i spriječenosti u obavljanju dužnosti.</w:t>
      </w:r>
    </w:p>
    <w:p w:rsidR="001579D4" w:rsidRPr="00687C9C" w:rsidRDefault="001579D4" w:rsidP="00820AB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:rsidR="001579D4" w:rsidRDefault="001579D4" w:rsidP="00F74442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radi na sjednicama koje se održavaju kao redovite i izvanredne, a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saziva ih predsjednik Savjeta.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AB4" w:rsidRPr="00687C9C" w:rsidRDefault="00820AB4" w:rsidP="00F744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mladih održava redovite sjednice najmanje jednom svaka tri mjeseca, a po potrebi i češće. </w:t>
      </w:r>
    </w:p>
    <w:p w:rsidR="001579D4" w:rsidRPr="00687C9C" w:rsidRDefault="001579D4" w:rsidP="00F74442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Predsjednik Savjeta dužan je na prijedlog najmanje 1/3 članova Savjeta sazvati izvanrednu sjednicu Savjeta u roku od 15 dana</w:t>
      </w:r>
      <w:r w:rsidR="00820AB4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od dana dostave zahtjeva.</w:t>
      </w:r>
    </w:p>
    <w:p w:rsidR="001579D4" w:rsidRPr="00687C9C" w:rsidRDefault="001579D4" w:rsidP="00F74442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o pitanjima iz djelokruga rada može odlučivati i donositi akte, ako je na sjednici nazočna većina članova Savjeta.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odlučuje većinom glasova prisutnih članova, ako ovom Odlukom i Zakonom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o savjetima mladih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nije određeno drukčije.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Ako je član Savjeta spriječen sudjelovati na sjednici Savjeta, zamjenjuje ga njegov zamjenik te pritom ima sva prava i obveze člana Savjeta.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Član Savjeta koji ima osobni interes u donošenju odluka o nekim pitanjima, može sudjelovati u raspravi o tom pitanju, ali je izuzet od odlučivanja.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Smatra se da je član Savjeta osobno zainteresiran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ako se odlučuje o pitanjima u vezi s projektima u kojima sudjeluje osobno i pravnim osobama u kojima on ima udjel u vlasništvu.</w:t>
      </w: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U radu Savjeta mogu sudjelovati i osobe koje nisu članovi Savjeta, ako svojim radom mogu pridonijeti boljem radu Savjeta u pripremi stručnih podloga za zauzimanje stajališta na postupku izrade, donošenja i provedbe Programa rada Savjeta i drugih a</w:t>
      </w:r>
      <w:r w:rsidR="00D943CD">
        <w:rPr>
          <w:rFonts w:ascii="Times New Roman" w:hAnsi="Times New Roman" w:cs="Times New Roman"/>
          <w:sz w:val="24"/>
          <w:szCs w:val="24"/>
        </w:rPr>
        <w:t>kata iz djelokruga rada Savjeta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davanju mišljenja, prijedloga i preporuka Gradskom vijeću u vezi s donošenjem odluka i programa od interesa za mlade.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lastRenderedPageBreak/>
        <w:t>Osobe iz stavka 1. ovoga članka sudjeluju u radu Savjeta, ali bez prava glasovanja na sjednicama Savjeta.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Na sjednice Savjeta se, prema potrebi, pozivaju i predstavnici pojedinih tijela Grada, ako to zahtijeva sadržaj dnevnog reda o kojem raspravlja i odlučuje Savjet.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8. Poslovnik o radu</w:t>
      </w:r>
      <w:r w:rsidR="00D943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b/>
          <w:bCs/>
          <w:sz w:val="24"/>
          <w:szCs w:val="24"/>
        </w:rPr>
        <w:t>i Program rada Savjeta</w:t>
      </w: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16.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 donosi Poslovnik o svom radu, kojim se pobliže uređuje način rada Savjeta i njegovih radnih tijela, postupak izbora i razrješenja predsjednika i zamjenika predsjednika Savjeta i članova radnih tijela Savjeta u skladu s ovom Odlukom.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Poslovnik o radu Savjeta donosi se većinom</w:t>
      </w:r>
      <w:r w:rsidR="00D943CD">
        <w:rPr>
          <w:rFonts w:ascii="Times New Roman" w:hAnsi="Times New Roman" w:cs="Times New Roman"/>
          <w:sz w:val="24"/>
          <w:szCs w:val="24"/>
        </w:rPr>
        <w:t xml:space="preserve"> glasova svih članova Savjeta.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Svoj rad Savjet temelji na programu rada koji donosi većinom glasova svih članova Savjeta.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Program rada donosi se za kalendarsku godinu, a sadržava godišnje aktivnosti Savjeta u skladu s njegovim djelokrugom rada i to: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-sudjelovanje u kreiranju i praćenju provedbe lokalnog programa djelovanja za mlade, 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-suradnja s drugim savjetodavnim tijelima mladih u Republici Hrvatskoj i inozemstvu,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-konzultiranje s organizacijama mladih o temama bitnim za mlade,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-suradnja s tijelima jedinica lokalne i područne (regionalne) samouprave u politici prema 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mladima,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-ostale aktivnosti važne za rad Savjeta i poboljšanje položaja mladih.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Program rada Savjeta obuhvaća i ostale sadržaje u sklopu djelokruga rada Savjeta za poboljšanje položaja mladih, uključivanje mladih u razrješavanje njihov</w:t>
      </w:r>
      <w:r w:rsidR="00D943CD">
        <w:rPr>
          <w:rFonts w:ascii="Times New Roman" w:hAnsi="Times New Roman" w:cs="Times New Roman"/>
          <w:sz w:val="24"/>
          <w:szCs w:val="24"/>
        </w:rPr>
        <w:t>ih problema i lokalnu zajednicu</w:t>
      </w:r>
      <w:r w:rsidRPr="00687C9C">
        <w:rPr>
          <w:rFonts w:ascii="Times New Roman" w:hAnsi="Times New Roman" w:cs="Times New Roman"/>
          <w:sz w:val="24"/>
          <w:szCs w:val="24"/>
        </w:rPr>
        <w:t xml:space="preserve"> te organiziranje tematskih foruma, tribina i radionica radi boljeg informiranja mladih i suradnje s mladima u Republici Hrvatskoj i šire.</w:t>
      </w: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Ako su programom rada Savjeta za provedbu planiranih sadržaja predviđena financijska sredstva, ta se sredstva, na temelju financijskog plana, osigurav</w:t>
      </w:r>
      <w:r w:rsidR="00D943CD">
        <w:rPr>
          <w:rFonts w:ascii="Times New Roman" w:hAnsi="Times New Roman" w:cs="Times New Roman"/>
          <w:sz w:val="24"/>
          <w:szCs w:val="24"/>
        </w:rPr>
        <w:t>aju u Proračunu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u skladu sa Zakonom, ovom Odlukom i Statutom Grada </w:t>
      </w:r>
      <w:r w:rsidR="00D943CD">
        <w:rPr>
          <w:rFonts w:ascii="Times New Roman" w:hAnsi="Times New Roman" w:cs="Times New Roman"/>
          <w:sz w:val="24"/>
          <w:szCs w:val="24"/>
        </w:rPr>
        <w:t>Čazme.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Program rada Savjeta donosi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se i podnosi na odobravanje Gradskom vijeću Grada </w:t>
      </w:r>
      <w:r w:rsidR="00D943CD">
        <w:rPr>
          <w:rFonts w:ascii="Times New Roman" w:hAnsi="Times New Roman" w:cs="Times New Roman"/>
          <w:sz w:val="24"/>
          <w:szCs w:val="24"/>
        </w:rPr>
        <w:t>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  najkasnije do 30. rujna tekuće godine, za sljedeću kalendarsku godinu.</w:t>
      </w:r>
    </w:p>
    <w:p w:rsidR="001579D4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O svom radu Savjet podnosi godišnje izvješće Gradskom vijeću Grada </w:t>
      </w:r>
      <w:r w:rsidR="00D943CD">
        <w:rPr>
          <w:rFonts w:ascii="Times New Roman" w:hAnsi="Times New Roman" w:cs="Times New Roman"/>
          <w:sz w:val="24"/>
          <w:szCs w:val="24"/>
        </w:rPr>
        <w:t xml:space="preserve">Čazme </w:t>
      </w:r>
      <w:r w:rsidRPr="00687C9C">
        <w:rPr>
          <w:rFonts w:ascii="Times New Roman" w:hAnsi="Times New Roman" w:cs="Times New Roman"/>
          <w:sz w:val="24"/>
          <w:szCs w:val="24"/>
        </w:rPr>
        <w:t>do 31. ožujka tekuće godine za prethodnu godinu te ga dostavlja na znanje Gradonačelniku koji ga objavljuje na mrežnim stranicama Grada.</w:t>
      </w:r>
    </w:p>
    <w:p w:rsidR="00A914D2" w:rsidRPr="00687C9C" w:rsidRDefault="00A914D2" w:rsidP="00D94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lastRenderedPageBreak/>
        <w:t>9.Radna tijela Savjeta</w:t>
      </w: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Savjet, prema potrebi, osniva stalna i povremena radna tijela za pripremu i provedbu Programa rada Savjeta i lokalnih programa za bolji položaj mladih i razrješavanje problema mladih.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U radna se tijela, osim članova Savjeta, nogu birati, bez prava glasa, i stručnjaci iz pojedinih područja za koja se osnivaju radna tijela, a koji mogu svojim stručnim znanjima utjecati na bolju pripremu programa i njihovo ostvarivanje.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Prema potrebi, radna tijela sudjeluju u organiziranju foruma, tribina, predavanja i radionica za pojedine specijalizirane sadržaje od inte</w:t>
      </w:r>
      <w:r w:rsidR="00D943CD">
        <w:rPr>
          <w:rFonts w:ascii="Times New Roman" w:hAnsi="Times New Roman" w:cs="Times New Roman"/>
          <w:sz w:val="24"/>
          <w:szCs w:val="24"/>
        </w:rPr>
        <w:t>resa za mlade.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10. Financiranje, prostorni i drugi uvjeti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b/>
          <w:bCs/>
          <w:sz w:val="24"/>
          <w:szCs w:val="24"/>
        </w:rPr>
        <w:t>za rad Savjeta</w:t>
      </w:r>
    </w:p>
    <w:p w:rsidR="001579D4" w:rsidRPr="00687C9C" w:rsidRDefault="001579D4" w:rsidP="00D943C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Sredstva za rad Savjeta, prostorne i druge materijalne uvjete za rad Savjeta osigurava Grad. Financijska sredstva za rad Savjeta sukladno mogućnostima osiguravaju se u Proračunu Grada </w:t>
      </w:r>
      <w:r w:rsidR="00D943CD">
        <w:rPr>
          <w:rFonts w:ascii="Times New Roman" w:hAnsi="Times New Roman" w:cs="Times New Roman"/>
          <w:sz w:val="24"/>
          <w:szCs w:val="24"/>
        </w:rPr>
        <w:t>Čazme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Stručne i administrativne poslove za potrebe rada Savjeta obavlja Upravni odjel za društvene djelatnosti</w:t>
      </w:r>
      <w:r w:rsidR="00D943CD">
        <w:rPr>
          <w:rFonts w:ascii="Times New Roman" w:hAnsi="Times New Roman" w:cs="Times New Roman"/>
          <w:sz w:val="24"/>
          <w:szCs w:val="24"/>
        </w:rPr>
        <w:t xml:space="preserve"> i unutarnji nadzor Grada Čazme</w:t>
      </w:r>
      <w:r w:rsidRPr="00687C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79D4" w:rsidRPr="00687C9C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Članovi Savjeta za svoj rad nemaju pravo na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 xml:space="preserve">naknadu. </w:t>
      </w:r>
    </w:p>
    <w:p w:rsidR="001579D4" w:rsidRDefault="001579D4" w:rsidP="00D943CD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Članovi Savjeta imaju pravo na naknadu troškova prijevoza za dolazak na sjednice Savjeta, kao i drugih putnih troškova neposredno vezanih za rad u Savjetu</w:t>
      </w:r>
      <w:r w:rsidR="00C57427">
        <w:rPr>
          <w:rFonts w:ascii="Times New Roman" w:hAnsi="Times New Roman" w:cs="Times New Roman"/>
          <w:sz w:val="24"/>
          <w:szCs w:val="24"/>
        </w:rPr>
        <w:t>,</w:t>
      </w:r>
      <w:r w:rsidRPr="00687C9C">
        <w:rPr>
          <w:rFonts w:ascii="Times New Roman" w:hAnsi="Times New Roman" w:cs="Times New Roman"/>
          <w:sz w:val="24"/>
          <w:szCs w:val="24"/>
        </w:rPr>
        <w:t xml:space="preserve"> a odnose se na troškove organiziranja tribina i</w:t>
      </w:r>
      <w:r w:rsidR="00D943CD">
        <w:rPr>
          <w:rFonts w:ascii="Times New Roman" w:hAnsi="Times New Roman" w:cs="Times New Roman"/>
          <w:sz w:val="24"/>
          <w:szCs w:val="24"/>
        </w:rPr>
        <w:t xml:space="preserve"> predavanja u Gradu Čazmi </w:t>
      </w:r>
      <w:r w:rsidRPr="00687C9C">
        <w:rPr>
          <w:rFonts w:ascii="Times New Roman" w:hAnsi="Times New Roman" w:cs="Times New Roman"/>
          <w:sz w:val="24"/>
          <w:szCs w:val="24"/>
        </w:rPr>
        <w:t>kao i troškove puta i noćenja za sudjelovanja na seminarima i dugim vrstama predavanja i okupljanja mladih, a vezano za primjenu Zakona</w:t>
      </w:r>
      <w:r w:rsidR="00D943CD">
        <w:rPr>
          <w:rFonts w:ascii="Times New Roman" w:hAnsi="Times New Roman" w:cs="Times New Roman"/>
          <w:sz w:val="24"/>
          <w:szCs w:val="24"/>
        </w:rPr>
        <w:t xml:space="preserve"> </w:t>
      </w:r>
      <w:r w:rsidR="0062001C">
        <w:rPr>
          <w:rFonts w:ascii="Times New Roman" w:hAnsi="Times New Roman" w:cs="Times New Roman"/>
          <w:sz w:val="24"/>
          <w:szCs w:val="24"/>
        </w:rPr>
        <w:t xml:space="preserve">o savjetima mladih, a što će se utvrditi posebnom Odlukom Gradonačelnika. </w:t>
      </w:r>
    </w:p>
    <w:p w:rsidR="0062001C" w:rsidRPr="00687C9C" w:rsidRDefault="0062001C" w:rsidP="00D94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11. Odnos Savjeta, Gradskog Vijeća i Gradonačelnika</w:t>
      </w:r>
    </w:p>
    <w:p w:rsidR="001579D4" w:rsidRPr="00687C9C" w:rsidRDefault="001579D4" w:rsidP="009B3079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:rsidR="001579D4" w:rsidRPr="00687C9C" w:rsidRDefault="009B3079" w:rsidP="009B30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Čazme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sve pozive i materijale za svoje sjednice te zapisnike s održanih sjednica dostavlja Savjetu te je obvezno i na drugi prikladan način informirati Savjet o svom radu, a na </w:t>
      </w:r>
      <w:r w:rsidR="00874BA6">
        <w:rPr>
          <w:rFonts w:ascii="Times New Roman" w:hAnsi="Times New Roman" w:cs="Times New Roman"/>
          <w:sz w:val="24"/>
          <w:szCs w:val="24"/>
        </w:rPr>
        <w:t>prijedlog Savjeta raspravit će i pitanja</w:t>
      </w:r>
      <w:r w:rsidR="001579D4" w:rsidRPr="00687C9C">
        <w:rPr>
          <w:rFonts w:ascii="Times New Roman" w:hAnsi="Times New Roman" w:cs="Times New Roman"/>
          <w:sz w:val="24"/>
          <w:szCs w:val="24"/>
        </w:rPr>
        <w:t xml:space="preserve"> od interesa za mlade.</w:t>
      </w:r>
    </w:p>
    <w:p w:rsidR="001579D4" w:rsidRPr="00687C9C" w:rsidRDefault="001579D4" w:rsidP="009B3079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Predsjednik Gradskog vijeća po potrebi, a najmanje svaka tri mjeseca održava zajednički sastanak sa Savjetom na kojeg po potrebi poziva i </w:t>
      </w:r>
      <w:r w:rsidR="00874BA6">
        <w:rPr>
          <w:rFonts w:ascii="Times New Roman" w:hAnsi="Times New Roman" w:cs="Times New Roman"/>
          <w:sz w:val="24"/>
          <w:szCs w:val="24"/>
        </w:rPr>
        <w:t>članove Vijeća, a može pozvati i</w:t>
      </w:r>
      <w:r w:rsidRPr="00687C9C">
        <w:rPr>
          <w:rFonts w:ascii="Times New Roman" w:hAnsi="Times New Roman" w:cs="Times New Roman"/>
          <w:sz w:val="24"/>
          <w:szCs w:val="24"/>
        </w:rPr>
        <w:t xml:space="preserve"> s</w:t>
      </w:r>
      <w:r w:rsidR="00874BA6">
        <w:rPr>
          <w:rFonts w:ascii="Times New Roman" w:hAnsi="Times New Roman" w:cs="Times New Roman"/>
          <w:sz w:val="24"/>
          <w:szCs w:val="24"/>
        </w:rPr>
        <w:t>tručnjake iz pojedinih oblasti.</w:t>
      </w:r>
    </w:p>
    <w:p w:rsidR="001579D4" w:rsidRPr="00687C9C" w:rsidRDefault="001579D4" w:rsidP="00874BA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:rsidR="001579D4" w:rsidRPr="00687C9C" w:rsidRDefault="001579D4" w:rsidP="00874BA6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>Gradonačelnik</w:t>
      </w:r>
      <w:r w:rsidR="00874BA6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po potrebi, a najmanje svaka tri mjeseca održava</w:t>
      </w:r>
      <w:r w:rsidR="00874BA6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zajednički sastanak sa Savjetom na kojem se raspravlja o pitanjima od interesa za mlade o suradnji i</w:t>
      </w:r>
      <w:r w:rsidR="00874BA6">
        <w:rPr>
          <w:rFonts w:ascii="Times New Roman" w:hAnsi="Times New Roman" w:cs="Times New Roman"/>
          <w:sz w:val="24"/>
          <w:szCs w:val="24"/>
        </w:rPr>
        <w:t xml:space="preserve"> </w:t>
      </w:r>
      <w:r w:rsidRPr="00687C9C">
        <w:rPr>
          <w:rFonts w:ascii="Times New Roman" w:hAnsi="Times New Roman" w:cs="Times New Roman"/>
          <w:sz w:val="24"/>
          <w:szCs w:val="24"/>
        </w:rPr>
        <w:t>drugim pitanjima.</w:t>
      </w:r>
    </w:p>
    <w:p w:rsidR="001579D4" w:rsidRDefault="001579D4" w:rsidP="00874BA6">
      <w:pPr>
        <w:jc w:val="both"/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lastRenderedPageBreak/>
        <w:t>Gradonačelnik svakih šest mjeseci pisanim putem obavještava Savjet o svojim aktivnostima od važnosti i interesa za mlade.</w:t>
      </w:r>
    </w:p>
    <w:p w:rsidR="005F3E42" w:rsidRPr="00687C9C" w:rsidRDefault="005F3E42" w:rsidP="00874B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b/>
          <w:bCs/>
          <w:sz w:val="24"/>
          <w:szCs w:val="24"/>
        </w:rPr>
        <w:t>12.  Prijelazne i završne odredbe</w:t>
      </w:r>
    </w:p>
    <w:p w:rsidR="001579D4" w:rsidRPr="00687C9C" w:rsidRDefault="00874BA6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22</w:t>
      </w:r>
      <w:r w:rsidR="001579D4" w:rsidRPr="00687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79D4" w:rsidRPr="00687C9C" w:rsidRDefault="001579D4" w:rsidP="001579D4">
      <w:pPr>
        <w:rPr>
          <w:rFonts w:ascii="Times New Roman" w:hAnsi="Times New Roman" w:cs="Times New Roman"/>
          <w:sz w:val="24"/>
          <w:szCs w:val="24"/>
        </w:rPr>
      </w:pPr>
      <w:r w:rsidRPr="00687C9C">
        <w:rPr>
          <w:rFonts w:ascii="Times New Roman" w:hAnsi="Times New Roman" w:cs="Times New Roman"/>
          <w:sz w:val="24"/>
          <w:szCs w:val="24"/>
        </w:rPr>
        <w:t xml:space="preserve">Stupanjem na snagu ove Odluke prestaje važiti Odluka o osnivanju </w:t>
      </w:r>
      <w:r w:rsidR="00874BA6">
        <w:rPr>
          <w:rFonts w:ascii="Times New Roman" w:hAnsi="Times New Roman" w:cs="Times New Roman"/>
          <w:sz w:val="24"/>
          <w:szCs w:val="24"/>
        </w:rPr>
        <w:t xml:space="preserve">Savjeta mladih Grada Čazme </w:t>
      </w:r>
      <w:r w:rsidRPr="00687C9C">
        <w:rPr>
          <w:rFonts w:ascii="Times New Roman" w:hAnsi="Times New Roman" w:cs="Times New Roman"/>
          <w:sz w:val="24"/>
          <w:szCs w:val="24"/>
        </w:rPr>
        <w:t>(“S</w:t>
      </w:r>
      <w:r w:rsidR="00874BA6">
        <w:rPr>
          <w:rFonts w:ascii="Times New Roman" w:hAnsi="Times New Roman" w:cs="Times New Roman"/>
          <w:sz w:val="24"/>
          <w:szCs w:val="24"/>
        </w:rPr>
        <w:t>lužbeni vjesnik Grada Čazme”, broj: 30/07</w:t>
      </w:r>
      <w:r w:rsidRPr="00687C9C">
        <w:rPr>
          <w:rFonts w:ascii="Times New Roman" w:hAnsi="Times New Roman" w:cs="Times New Roman"/>
          <w:sz w:val="24"/>
          <w:szCs w:val="24"/>
        </w:rPr>
        <w:t>).</w:t>
      </w:r>
    </w:p>
    <w:p w:rsidR="001579D4" w:rsidRPr="00687C9C" w:rsidRDefault="008B7E17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23</w:t>
      </w:r>
      <w:r w:rsidR="001579D4" w:rsidRPr="00687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579D4" w:rsidRPr="00687C9C" w:rsidRDefault="008B7E17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osmog dana od dana objave u  Službenom vjesniku Grada Čazme. </w:t>
      </w:r>
    </w:p>
    <w:p w:rsidR="001579D4" w:rsidRDefault="008B7E17" w:rsidP="00157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E17" w:rsidRPr="008B7E17" w:rsidRDefault="008B7E17" w:rsidP="001579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8B7E17" w:rsidRPr="008B7E17" w:rsidRDefault="008B7E17" w:rsidP="001579D4">
      <w:pPr>
        <w:rPr>
          <w:rFonts w:ascii="Times New Roman" w:hAnsi="Times New Roman" w:cs="Times New Roman"/>
          <w:b/>
          <w:sz w:val="24"/>
          <w:szCs w:val="24"/>
        </w:rPr>
      </w:pP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  <w:t xml:space="preserve">        GRADSKOG VIJEĆA </w:t>
      </w:r>
    </w:p>
    <w:p w:rsidR="008B7E17" w:rsidRPr="008B7E17" w:rsidRDefault="008B7E17" w:rsidP="001579D4">
      <w:pPr>
        <w:rPr>
          <w:rFonts w:ascii="Times New Roman" w:hAnsi="Times New Roman" w:cs="Times New Roman"/>
          <w:b/>
          <w:sz w:val="24"/>
          <w:szCs w:val="24"/>
        </w:rPr>
      </w:pPr>
    </w:p>
    <w:p w:rsidR="008B7E17" w:rsidRPr="008B7E17" w:rsidRDefault="008B7E17" w:rsidP="001579D4">
      <w:pPr>
        <w:rPr>
          <w:rFonts w:ascii="Times New Roman" w:hAnsi="Times New Roman" w:cs="Times New Roman"/>
          <w:b/>
          <w:sz w:val="24"/>
          <w:szCs w:val="24"/>
        </w:rPr>
      </w:pP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</w:r>
      <w:r w:rsidRPr="008B7E17">
        <w:rPr>
          <w:rFonts w:ascii="Times New Roman" w:hAnsi="Times New Roman" w:cs="Times New Roman"/>
          <w:b/>
          <w:sz w:val="24"/>
          <w:szCs w:val="24"/>
        </w:rPr>
        <w:tab/>
        <w:t xml:space="preserve">              Vinko </w:t>
      </w:r>
      <w:proofErr w:type="spellStart"/>
      <w:r w:rsidRPr="008B7E17">
        <w:rPr>
          <w:rFonts w:ascii="Times New Roman" w:hAnsi="Times New Roman" w:cs="Times New Roman"/>
          <w:b/>
          <w:sz w:val="24"/>
          <w:szCs w:val="24"/>
        </w:rPr>
        <w:t>Ravlić</w:t>
      </w:r>
      <w:proofErr w:type="spellEnd"/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Pr="00687C9C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1579D4" w:rsidRDefault="001579D4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5F3E42" w:rsidP="005F3E42">
      <w:pPr>
        <w:tabs>
          <w:tab w:val="left" w:pos="7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p w:rsidR="008B7E17" w:rsidRDefault="008B7E17" w:rsidP="001579D4">
      <w:pPr>
        <w:rPr>
          <w:rFonts w:ascii="Times New Roman" w:hAnsi="Times New Roman" w:cs="Times New Roman"/>
          <w:sz w:val="24"/>
          <w:szCs w:val="24"/>
        </w:rPr>
      </w:pPr>
    </w:p>
    <w:sectPr w:rsidR="008B7E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CB" w:rsidRDefault="004115CB" w:rsidP="005F3E42">
      <w:pPr>
        <w:spacing w:after="0" w:line="240" w:lineRule="auto"/>
      </w:pPr>
      <w:r>
        <w:separator/>
      </w:r>
    </w:p>
  </w:endnote>
  <w:endnote w:type="continuationSeparator" w:id="0">
    <w:p w:rsidR="004115CB" w:rsidRDefault="004115CB" w:rsidP="005F3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3311749"/>
      <w:docPartObj>
        <w:docPartGallery w:val="Page Numbers (Bottom of Page)"/>
        <w:docPartUnique/>
      </w:docPartObj>
    </w:sdtPr>
    <w:sdtEndPr/>
    <w:sdtContent>
      <w:p w:rsidR="005F3E42" w:rsidRDefault="005F3E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550">
          <w:rPr>
            <w:noProof/>
          </w:rPr>
          <w:t>1</w:t>
        </w:r>
        <w:r>
          <w:fldChar w:fldCharType="end"/>
        </w:r>
      </w:p>
    </w:sdtContent>
  </w:sdt>
  <w:p w:rsidR="005F3E42" w:rsidRDefault="005F3E4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CB" w:rsidRDefault="004115CB" w:rsidP="005F3E42">
      <w:pPr>
        <w:spacing w:after="0" w:line="240" w:lineRule="auto"/>
      </w:pPr>
      <w:r>
        <w:separator/>
      </w:r>
    </w:p>
  </w:footnote>
  <w:footnote w:type="continuationSeparator" w:id="0">
    <w:p w:rsidR="004115CB" w:rsidRDefault="004115CB" w:rsidP="005F3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D4"/>
    <w:rsid w:val="00005268"/>
    <w:rsid w:val="000119F2"/>
    <w:rsid w:val="00031600"/>
    <w:rsid w:val="00053783"/>
    <w:rsid w:val="00082CE7"/>
    <w:rsid w:val="001579D4"/>
    <w:rsid w:val="00171158"/>
    <w:rsid w:val="00203E1B"/>
    <w:rsid w:val="002062B0"/>
    <w:rsid w:val="002F6531"/>
    <w:rsid w:val="0035786C"/>
    <w:rsid w:val="003616E7"/>
    <w:rsid w:val="00391B60"/>
    <w:rsid w:val="003A5B32"/>
    <w:rsid w:val="004115CB"/>
    <w:rsid w:val="004B4BEB"/>
    <w:rsid w:val="00537BC8"/>
    <w:rsid w:val="005461BB"/>
    <w:rsid w:val="005B5E63"/>
    <w:rsid w:val="005D0C07"/>
    <w:rsid w:val="005F3E42"/>
    <w:rsid w:val="005F603A"/>
    <w:rsid w:val="00602473"/>
    <w:rsid w:val="006161ED"/>
    <w:rsid w:val="0062001C"/>
    <w:rsid w:val="00623550"/>
    <w:rsid w:val="00626011"/>
    <w:rsid w:val="00652EEA"/>
    <w:rsid w:val="006834AE"/>
    <w:rsid w:val="00687C9C"/>
    <w:rsid w:val="00696475"/>
    <w:rsid w:val="0069780C"/>
    <w:rsid w:val="006A24B8"/>
    <w:rsid w:val="006D3D5F"/>
    <w:rsid w:val="00741766"/>
    <w:rsid w:val="007C4C17"/>
    <w:rsid w:val="007E0CC8"/>
    <w:rsid w:val="00820AB4"/>
    <w:rsid w:val="0084384F"/>
    <w:rsid w:val="00870FBD"/>
    <w:rsid w:val="00874BA6"/>
    <w:rsid w:val="008B7E17"/>
    <w:rsid w:val="008C7471"/>
    <w:rsid w:val="00925A00"/>
    <w:rsid w:val="00983FF3"/>
    <w:rsid w:val="009B3079"/>
    <w:rsid w:val="00A47BE8"/>
    <w:rsid w:val="00A576D3"/>
    <w:rsid w:val="00A914D2"/>
    <w:rsid w:val="00B62AFE"/>
    <w:rsid w:val="00BA5003"/>
    <w:rsid w:val="00C57427"/>
    <w:rsid w:val="00CD759A"/>
    <w:rsid w:val="00CD7999"/>
    <w:rsid w:val="00CE0C1A"/>
    <w:rsid w:val="00D943CD"/>
    <w:rsid w:val="00DE0A94"/>
    <w:rsid w:val="00E12A55"/>
    <w:rsid w:val="00E24129"/>
    <w:rsid w:val="00EB3E7B"/>
    <w:rsid w:val="00EE6F35"/>
    <w:rsid w:val="00EF5A38"/>
    <w:rsid w:val="00F74442"/>
    <w:rsid w:val="00F876A0"/>
    <w:rsid w:val="00F91952"/>
    <w:rsid w:val="00FD019D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E42"/>
  </w:style>
  <w:style w:type="paragraph" w:styleId="Podnoje">
    <w:name w:val="footer"/>
    <w:basedOn w:val="Normal"/>
    <w:link w:val="PodnojeChar"/>
    <w:uiPriority w:val="99"/>
    <w:unhideWhenUsed/>
    <w:rsid w:val="005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E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2C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3E42"/>
  </w:style>
  <w:style w:type="paragraph" w:styleId="Podnoje">
    <w:name w:val="footer"/>
    <w:basedOn w:val="Normal"/>
    <w:link w:val="PodnojeChar"/>
    <w:uiPriority w:val="99"/>
    <w:unhideWhenUsed/>
    <w:rsid w:val="005F3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3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2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D36AA-EED7-4BF0-843F-B26CC96FC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10</Pages>
  <Words>2540</Words>
  <Characters>14481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75</cp:revision>
  <dcterms:created xsi:type="dcterms:W3CDTF">2014-11-06T08:48:00Z</dcterms:created>
  <dcterms:modified xsi:type="dcterms:W3CDTF">2014-12-23T10:38:00Z</dcterms:modified>
</cp:coreProperties>
</file>