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669BF331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76EF439" w14:textId="46BCFB3C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pPr w:leftFromText="180" w:rightFromText="180" w:vertAnchor="text" w:horzAnchor="margin" w:tblpY="219"/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675A85" w14:paraId="2D557C8C" w14:textId="77777777" w:rsidTr="00675A85">
        <w:trPr>
          <w:trHeight w:val="1152"/>
        </w:trPr>
        <w:tc>
          <w:tcPr>
            <w:tcW w:w="1008" w:type="dxa"/>
          </w:tcPr>
          <w:p w14:paraId="07CD7965" w14:textId="77777777" w:rsidR="00675A85" w:rsidRDefault="00675A85" w:rsidP="00675A85"/>
        </w:tc>
        <w:tc>
          <w:tcPr>
            <w:tcW w:w="5130" w:type="dxa"/>
          </w:tcPr>
          <w:p w14:paraId="70B6BBF4" w14:textId="77777777" w:rsidR="00675A85" w:rsidRDefault="002C7B0F" w:rsidP="00675A85">
            <w:pPr>
              <w:jc w:val="center"/>
            </w:pPr>
            <w:r>
              <w:drawing>
                <wp:inline distT="0" distB="0" distL="0" distR="0" wp14:anchorId="0E726CF6" wp14:editId="56CAE545">
                  <wp:extent cx="457200" cy="581025"/>
                  <wp:effectExtent l="0" t="0" r="0" b="9525"/>
                  <wp:docPr id="135630734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307342" name="Slika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A85" w14:paraId="3D194073" w14:textId="77777777" w:rsidTr="00675A85">
        <w:tc>
          <w:tcPr>
            <w:tcW w:w="1008" w:type="dxa"/>
          </w:tcPr>
          <w:p w14:paraId="4397D8E8" w14:textId="77777777" w:rsidR="00675A85" w:rsidRDefault="00675A85" w:rsidP="00675A85">
            <w:r>
              <w:drawing>
                <wp:inline distT="0" distB="0" distL="0" distR="0" wp14:anchorId="40CA61FB" wp14:editId="2F1DB2D3">
                  <wp:extent cx="396240" cy="495300"/>
                  <wp:effectExtent l="0" t="0" r="3810" b="0"/>
                  <wp:docPr id="1489726804" name="Slika 1489726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14:paraId="33691226" w14:textId="77777777" w:rsidR="00675A85" w:rsidRPr="006E19FF" w:rsidRDefault="00675A85" w:rsidP="00675A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19FF">
              <w:rPr>
                <w:rFonts w:ascii="Times New Roman" w:hAnsi="Times New Roman" w:cs="Times New Roman"/>
                <w:b/>
              </w:rPr>
              <w:t>REPUBLIKA HRVATSKA</w:t>
            </w:r>
          </w:p>
          <w:p w14:paraId="60EA1BC9" w14:textId="77777777" w:rsidR="00675A85" w:rsidRPr="006E19FF" w:rsidRDefault="00675A85" w:rsidP="00675A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19FF">
              <w:rPr>
                <w:rFonts w:ascii="Times New Roman" w:hAnsi="Times New Roman" w:cs="Times New Roman"/>
                <w:b/>
              </w:rPr>
              <w:t>BJELOVARSKO-BILOGORSKA ŽUPANIJA</w:t>
            </w:r>
          </w:p>
          <w:p w14:paraId="1038E203" w14:textId="77777777" w:rsidR="00675A85" w:rsidRPr="006E19FF" w:rsidRDefault="00675A85" w:rsidP="00675A8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E19FF">
              <w:rPr>
                <w:rFonts w:ascii="Times New Roman" w:hAnsi="Times New Roman" w:cs="Times New Roman"/>
                <w:b/>
              </w:rPr>
              <w:t>GRAD ČAZMA</w:t>
            </w:r>
          </w:p>
          <w:p w14:paraId="71434775" w14:textId="77777777" w:rsidR="00675A85" w:rsidRDefault="006E19FF" w:rsidP="00675A85">
            <w:pPr>
              <w:jc w:val="center"/>
              <w:rPr>
                <w:b/>
              </w:rPr>
            </w:pPr>
            <w:r w:rsidRPr="006E19FF">
              <w:rPr>
                <w:rFonts w:ascii="Times New Roman" w:hAnsi="Times New Roman" w:cs="Times New Roman"/>
                <w:b/>
              </w:rPr>
              <w:t>GRADSKO VIJEĆE</w:t>
            </w:r>
          </w:p>
        </w:tc>
      </w:tr>
    </w:tbl>
    <w:tbl>
      <w:tblPr>
        <w:tblStyle w:val="TableGrid1"/>
        <w:tblpPr w:leftFromText="180" w:rightFromText="180" w:vertAnchor="text" w:horzAnchor="page" w:tblpX="5881" w:tblpY="-1586"/>
        <w:tblW w:w="0" w:type="auto"/>
        <w:tblLook w:val="04A0" w:firstRow="1" w:lastRow="0" w:firstColumn="1" w:lastColumn="0" w:noHBand="0" w:noVBand="1"/>
      </w:tblPr>
      <w:tblGrid>
        <w:gridCol w:w="5280"/>
      </w:tblGrid>
      <w:tr w:rsidR="00675A85" w:rsidRPr="00B92D0F" w14:paraId="49E458D4" w14:textId="77777777" w:rsidTr="00675A85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0CCA59D1" w14:textId="77777777" w:rsidR="00675A85" w:rsidRPr="00B92D0F" w:rsidRDefault="00675A85" w:rsidP="00675A85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583095CE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5AEFE30A" w14:textId="77777777" w:rsidR="00675A85" w:rsidRDefault="00675A8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3FE5E35B" w14:textId="77777777" w:rsidR="00675A85" w:rsidRDefault="00675A8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714FE309" w14:textId="77777777" w:rsidR="00675A85" w:rsidRDefault="00675A8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20C5CD54" w14:textId="77777777" w:rsidR="00675A85" w:rsidRDefault="00675A8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5F62C922" w14:textId="77777777" w:rsidR="00675A85" w:rsidRDefault="00675A85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</w:p>
    <w:p w14:paraId="6BCB1157" w14:textId="77777777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68651756" w14:textId="77777777" w:rsidR="006E19FF" w:rsidRPr="006E19FF" w:rsidRDefault="006E19FF" w:rsidP="006E19FF">
      <w:pPr>
        <w:tabs>
          <w:tab w:val="center" w:pos="6804"/>
        </w:tabs>
        <w:spacing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KLASA: 308-01/23-01/01</w:t>
      </w:r>
    </w:p>
    <w:p w14:paraId="093D2B44" w14:textId="77777777" w:rsidR="006E19FF" w:rsidRPr="006E19FF" w:rsidRDefault="006E19FF" w:rsidP="006E19FF">
      <w:pPr>
        <w:tabs>
          <w:tab w:val="center" w:pos="6804"/>
        </w:tabs>
        <w:spacing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URBROJ: 2103-2-01/01-23-2</w:t>
      </w:r>
    </w:p>
    <w:p w14:paraId="0AB18E32" w14:textId="77777777" w:rsidR="006E19FF" w:rsidRPr="006E19FF" w:rsidRDefault="006E19FF" w:rsidP="006E19FF">
      <w:pPr>
        <w:tabs>
          <w:tab w:val="center" w:pos="6804"/>
        </w:tabs>
        <w:spacing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ČAZMA, 21. 09. 2023.</w:t>
      </w:r>
    </w:p>
    <w:p w14:paraId="58A8DA5F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60CE4FEB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Na temelju članka 26. stavka 2. Zakona o zaštiti potrošača (,,Narodne novine“ broj 19/22 i 59/23) i članka 34. Statuta Grada Čazme (Službeni vjesnik Grada Čazme 13/21) Gradsko vijeće Grada Čazme na 16. sjednici Gradskog vijeća Grada Čazme održanoj dana 21. rujna 2023. godine, donosi </w:t>
      </w:r>
    </w:p>
    <w:p w14:paraId="65DCC94E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6223947E" w14:textId="77777777" w:rsidR="006E19FF" w:rsidRPr="006E19FF" w:rsidRDefault="006E19FF" w:rsidP="006E19F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 xml:space="preserve">ODLUKU </w:t>
      </w:r>
    </w:p>
    <w:p w14:paraId="0A0499D7" w14:textId="77777777" w:rsidR="006E19FF" w:rsidRPr="006E19FF" w:rsidRDefault="006E19FF" w:rsidP="006E19F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 xml:space="preserve">o osnivanju Savjeta za zaštitu potrošača </w:t>
      </w:r>
    </w:p>
    <w:p w14:paraId="6D8E8E71" w14:textId="77777777" w:rsidR="006E19FF" w:rsidRPr="006E19FF" w:rsidRDefault="006E19FF" w:rsidP="006E19FF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javnih usluga Grada Čazme</w:t>
      </w:r>
    </w:p>
    <w:p w14:paraId="10FB6DE1" w14:textId="77777777" w:rsidR="006E19FF" w:rsidRPr="006E19FF" w:rsidRDefault="006E19FF" w:rsidP="006E19FF">
      <w:pPr>
        <w:spacing w:line="259" w:lineRule="auto"/>
        <w:jc w:val="center"/>
        <w:rPr>
          <w:rFonts w:ascii="Times New Roman" w:eastAsia="Times New Roman" w:hAnsi="Times New Roman" w:cs="Times New Roman"/>
          <w:noProof w:val="0"/>
          <w:kern w:val="2"/>
        </w:rPr>
      </w:pPr>
    </w:p>
    <w:p w14:paraId="18B308B6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 xml:space="preserve"> UVODNE ODREDBE </w:t>
      </w:r>
    </w:p>
    <w:p w14:paraId="2761FBE5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1.</w:t>
      </w:r>
    </w:p>
    <w:p w14:paraId="7509487F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Ovom Odlukom osniva se Savjet za zaštitu potrošača javnih usluga Grada Čazme (u daljnjem tekstu: Savjet), način rada te prava i obveze članova Savjeta. </w:t>
      </w:r>
    </w:p>
    <w:p w14:paraId="002F14D8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Savjet se osniva u svrhu davanja mišljenja u postupku donošenja odluka iz nadležnosti Gradskog vijeća kao i odluka iz nadležnosti gradonačelnika koje se odnose na zaštitu prava potrošača - korisnika za usluge koje se, temeljem odredbi zakona kojim se uređuje zaštita prava potrošača, smatraju javnim uslugama. </w:t>
      </w:r>
    </w:p>
    <w:p w14:paraId="293F5ABE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7E88EE4F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 xml:space="preserve">ČLANOVI SAVJETA </w:t>
      </w:r>
    </w:p>
    <w:p w14:paraId="662B3945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2.</w:t>
      </w:r>
    </w:p>
    <w:p w14:paraId="2340ED8D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Savjet čine tri (3) člana. </w:t>
      </w:r>
    </w:p>
    <w:p w14:paraId="0CE5F9C4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Članovi savjeta su: </w:t>
      </w:r>
    </w:p>
    <w:p w14:paraId="6DAB88E0" w14:textId="77777777" w:rsidR="006E19FF" w:rsidRPr="006E19FF" w:rsidRDefault="006E19FF" w:rsidP="006E19FF">
      <w:pPr>
        <w:spacing w:line="259" w:lineRule="auto"/>
        <w:ind w:left="1416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-1 član, predstavnik Grada Čazme</w:t>
      </w:r>
    </w:p>
    <w:p w14:paraId="68AEEDD0" w14:textId="77777777" w:rsidR="006E19FF" w:rsidRPr="006E19FF" w:rsidRDefault="006E19FF" w:rsidP="006E19FF">
      <w:pPr>
        <w:spacing w:line="259" w:lineRule="auto"/>
        <w:ind w:left="1416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-1 član, predstavnik Gradskog vijeća Grada Čazme</w:t>
      </w:r>
    </w:p>
    <w:p w14:paraId="19E628E5" w14:textId="77777777" w:rsidR="006E19FF" w:rsidRPr="006E19FF" w:rsidRDefault="006E19FF" w:rsidP="006E19FF">
      <w:pPr>
        <w:spacing w:line="259" w:lineRule="auto"/>
        <w:ind w:left="1416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-1 član, predstavnik udruge za zaštitu potrošača</w:t>
      </w:r>
    </w:p>
    <w:p w14:paraId="2DBB94FC" w14:textId="77777777" w:rsidR="006E19FF" w:rsidRPr="006E19FF" w:rsidRDefault="006E19FF" w:rsidP="006E19FF">
      <w:pPr>
        <w:spacing w:after="160" w:line="259" w:lineRule="auto"/>
        <w:ind w:left="708" w:firstLine="708"/>
        <w:rPr>
          <w:rFonts w:ascii="Times New Roman" w:eastAsia="Times New Roman" w:hAnsi="Times New Roman" w:cs="Times New Roman"/>
          <w:noProof w:val="0"/>
          <w:kern w:val="2"/>
        </w:rPr>
      </w:pPr>
    </w:p>
    <w:p w14:paraId="104F5F71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3.</w:t>
      </w:r>
    </w:p>
    <w:p w14:paraId="500D2800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Članove Savjeta  imenuje gradonačelnik odlukom o imenovanju. </w:t>
      </w:r>
    </w:p>
    <w:p w14:paraId="23C45973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2) Predsjednik Savjeta je predstavnik Grada Čazme.</w:t>
      </w:r>
    </w:p>
    <w:p w14:paraId="3EA85543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5ADBC5ED" w14:textId="77777777" w:rsid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</w:p>
    <w:p w14:paraId="3C450617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lastRenderedPageBreak/>
        <w:t xml:space="preserve">NAČIN RADA </w:t>
      </w:r>
    </w:p>
    <w:p w14:paraId="3F0776E6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4.</w:t>
      </w:r>
    </w:p>
    <w:p w14:paraId="1C692787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Savjet radi na sjednicama. </w:t>
      </w:r>
    </w:p>
    <w:p w14:paraId="091E34F2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Sjednice saziva predsjednik Savjeta. </w:t>
      </w:r>
    </w:p>
    <w:p w14:paraId="66E1E5A7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3) Sjednice se sazivaju pozivom koji se članovima dostavlja elektroničkim putem. </w:t>
      </w:r>
    </w:p>
    <w:p w14:paraId="03342B49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4) Poziv iz stavka 3.ovog članka sadrži mjesto i vrijeme održavanja sjednice, prijedlog dnevnog reda te materijale uz točke dnevnog reda. </w:t>
      </w:r>
    </w:p>
    <w:p w14:paraId="036D4D6A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5) U slučaju posebnih okolnosti ili u slučaju žurnosti, Savjet može održati sjednicu i elektronskim putem. </w:t>
      </w:r>
    </w:p>
    <w:p w14:paraId="133F9056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6) U slučaju iz stavka 5.ovog članka u pozivu na sjednicu mora se naznačiti da se ista održava elektronskim putem te naznačiti način i vrijeme glasovanja po točkama dnevnog reda. </w:t>
      </w:r>
    </w:p>
    <w:p w14:paraId="0890FFE3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3DB56B17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5.</w:t>
      </w:r>
    </w:p>
    <w:p w14:paraId="73DA155A" w14:textId="77777777" w:rsidR="006E19FF" w:rsidRPr="006E19FF" w:rsidRDefault="006E19FF" w:rsidP="006E19FF">
      <w:pPr>
        <w:spacing w:before="240" w:after="160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Predsjednik Savjeta može, po svojoj ocjeni, na sjednicu pozvati i druge osobe koje mogu doprinijeti radu Savjeta, ali bez prava odlučivanja. </w:t>
      </w:r>
    </w:p>
    <w:p w14:paraId="10720480" w14:textId="77777777" w:rsidR="006E19FF" w:rsidRPr="006E19FF" w:rsidRDefault="006E19FF" w:rsidP="006E19FF">
      <w:pPr>
        <w:spacing w:before="240" w:after="160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Predsjednik sjednice saziva po potrebi, a dužan ju je sazvati u roku od 7 dana nakon dobivanja prijedloga akta iz članka 1.stavak 2.ove Odluke ili nakon što to zatraži većina članova Savjeta. </w:t>
      </w:r>
    </w:p>
    <w:p w14:paraId="01235E12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6</w:t>
      </w:r>
      <w:r w:rsidRPr="006E19FF">
        <w:rPr>
          <w:rFonts w:ascii="Times New Roman" w:eastAsia="Times New Roman" w:hAnsi="Times New Roman" w:cs="Times New Roman"/>
          <w:noProof w:val="0"/>
          <w:kern w:val="2"/>
        </w:rPr>
        <w:t>.</w:t>
      </w:r>
    </w:p>
    <w:p w14:paraId="44DC9B86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Poziv s materijalima za sjednice dostavlja se u pravilu pet dana prije održavanja sjednice. </w:t>
      </w:r>
    </w:p>
    <w:p w14:paraId="5E474C5B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Iznimno, predsjednik Savjeta može sazvati sjednicu najkasnije 24 sata prije održavanja sjednice, a u tom slučaju dnevni red sjednice predložit će se na samoj sjednici. </w:t>
      </w:r>
    </w:p>
    <w:p w14:paraId="70491AD8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7.</w:t>
      </w:r>
    </w:p>
    <w:p w14:paraId="3F97BDDD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Sjednicom iz članka 4.ove Odluke predsjeda predsjednik Savjeta. </w:t>
      </w:r>
    </w:p>
    <w:p w14:paraId="3B5BA89E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Savjet po pojedinom pitanju iz svoje nadležnosti donosi mišljenja i preporuke većinom glasova prisutnih članova. </w:t>
      </w:r>
    </w:p>
    <w:p w14:paraId="46608D5D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3) Na sjednici se mogu donositi odluke ako su prisutna najmanje dva člana Savjeta. </w:t>
      </w:r>
    </w:p>
    <w:p w14:paraId="011C0C12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4) U slučaju da za pojedinu odluku iz stavka 2.ovog članka ne postoji većina glasova smatra se da ista nije donesena. </w:t>
      </w:r>
    </w:p>
    <w:p w14:paraId="2C07B581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5) U slučaju odsutnosti predsjednika Savjeta, sjednicom predsjeda predstavnik udruge za zaštitu potrošača. </w:t>
      </w:r>
    </w:p>
    <w:p w14:paraId="3ECADAB9" w14:textId="77777777" w:rsidR="006E19FF" w:rsidRPr="006E19FF" w:rsidRDefault="006E19FF" w:rsidP="006E19FF">
      <w:pPr>
        <w:spacing w:after="160" w:line="259" w:lineRule="auto"/>
        <w:jc w:val="both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6) Na sjednici Savjeta vodi se zapisnik koji sadrži osnovne podatke o radu sjednice, iznijete prijedloge te donijete akte po točkama dnevnog reda. </w:t>
      </w:r>
    </w:p>
    <w:p w14:paraId="0735CDC7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8.</w:t>
      </w:r>
    </w:p>
    <w:p w14:paraId="36240FEE" w14:textId="77777777" w:rsidR="006E19FF" w:rsidRPr="006E19FF" w:rsidRDefault="006E19FF" w:rsidP="006E19FF">
      <w:pPr>
        <w:numPr>
          <w:ilvl w:val="0"/>
          <w:numId w:val="2"/>
        </w:numPr>
        <w:spacing w:after="160" w:line="259" w:lineRule="auto"/>
        <w:ind w:left="284" w:hanging="284"/>
        <w:contextualSpacing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Administrativnu podršku radu Savjeta kao i stručne poslove potrebne za rad Savjeta obavlja upravno tijelo Grada Čazme nadležno za pitanja zaštite potrošača. </w:t>
      </w:r>
    </w:p>
    <w:p w14:paraId="2083DFA0" w14:textId="77777777" w:rsidR="006E19FF" w:rsidRPr="006E19FF" w:rsidRDefault="006E19FF" w:rsidP="006E19FF">
      <w:pPr>
        <w:spacing w:after="160" w:line="259" w:lineRule="auto"/>
        <w:ind w:left="284"/>
        <w:contextualSpacing/>
        <w:rPr>
          <w:rFonts w:ascii="Times New Roman" w:eastAsia="Times New Roman" w:hAnsi="Times New Roman" w:cs="Times New Roman"/>
          <w:noProof w:val="0"/>
          <w:kern w:val="2"/>
        </w:rPr>
      </w:pPr>
    </w:p>
    <w:p w14:paraId="7E26BF82" w14:textId="77777777" w:rsidR="006E19FF" w:rsidRPr="006E19FF" w:rsidRDefault="006E19FF" w:rsidP="006E19FF">
      <w:pPr>
        <w:numPr>
          <w:ilvl w:val="0"/>
          <w:numId w:val="2"/>
        </w:numPr>
        <w:spacing w:after="160" w:line="259" w:lineRule="auto"/>
        <w:ind w:left="284" w:hanging="284"/>
        <w:contextualSpacing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Savjet ne može samostalno istupati u javnosti, već samo putem gradonačelnika.</w:t>
      </w:r>
    </w:p>
    <w:p w14:paraId="2F8DDBE2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</w:p>
    <w:p w14:paraId="7039381A" w14:textId="77777777" w:rsid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</w:p>
    <w:p w14:paraId="5E2A36D4" w14:textId="77777777" w:rsid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</w:p>
    <w:p w14:paraId="148646C0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lastRenderedPageBreak/>
        <w:t xml:space="preserve">PRAVA I OBVEZE ČLANOVA SAVJETA </w:t>
      </w:r>
    </w:p>
    <w:p w14:paraId="7E54DE28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9.</w:t>
      </w:r>
    </w:p>
    <w:p w14:paraId="18DB9D65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1) Članovi Savjeta dužni su svojim radom doprinositi svrsi iz članka 1.ove Odluke vrednujući istovjetno prava potrošača i interese Grada Čazme. </w:t>
      </w:r>
    </w:p>
    <w:p w14:paraId="3C31DEB8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Članovi Savjeta dužni su redovito prisustvovati sjednicama Savjeta osim u slučaju izostanka iz opravdanih razloga. </w:t>
      </w:r>
    </w:p>
    <w:p w14:paraId="603A0711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3) Za svoj rad članovi Savjeta ne primaju naknadu. </w:t>
      </w:r>
    </w:p>
    <w:p w14:paraId="2D2E094B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5A274E39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10.</w:t>
      </w:r>
    </w:p>
    <w:p w14:paraId="30F0C197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1) Mandat članova Savjeta traje neodređeno vrijeme.</w:t>
      </w:r>
      <w:r w:rsidRPr="006E19FF">
        <w:rPr>
          <w:rFonts w:ascii="Times New Roman" w:eastAsia="Times New Roman" w:hAnsi="Times New Roman" w:cs="Times New Roman"/>
          <w:noProof w:val="0"/>
          <w:color w:val="FF0000"/>
          <w:kern w:val="2"/>
        </w:rPr>
        <w:t xml:space="preserve"> </w:t>
      </w:r>
    </w:p>
    <w:p w14:paraId="1F3F9260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2) Članu Savjeta mandat prestaje: </w:t>
      </w:r>
    </w:p>
    <w:p w14:paraId="64DF4284" w14:textId="77777777" w:rsidR="006E19FF" w:rsidRPr="006E19FF" w:rsidRDefault="006E19FF" w:rsidP="006E19FF">
      <w:pPr>
        <w:spacing w:after="160" w:line="259" w:lineRule="auto"/>
        <w:ind w:left="708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-danom podnošenja (zaprimanja) pisane ostavke, ako u ostavci nije naveden drugi dan prestanka, </w:t>
      </w:r>
    </w:p>
    <w:p w14:paraId="6407B365" w14:textId="77777777" w:rsidR="006E19FF" w:rsidRPr="006E19FF" w:rsidRDefault="006E19FF" w:rsidP="006E19FF">
      <w:pPr>
        <w:spacing w:after="160" w:line="259" w:lineRule="auto"/>
        <w:ind w:firstLine="708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-danom razrješenja od strane osobe koja ih imenovala odnosno gradonačelnika</w:t>
      </w:r>
    </w:p>
    <w:p w14:paraId="167A03AF" w14:textId="77777777" w:rsidR="006E19FF" w:rsidRPr="006E19FF" w:rsidRDefault="006E19FF" w:rsidP="006E19FF">
      <w:pPr>
        <w:spacing w:after="160" w:line="259" w:lineRule="auto"/>
        <w:ind w:firstLine="708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-iz drugih razloga kada je isti onemogućen obavljati poslove člana Savjeta.</w:t>
      </w:r>
    </w:p>
    <w:p w14:paraId="61EC09D1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3) Umjesto člana Savjeta kojemu je članstvo prestalo, novi se član imenuje u roku od 30 dana od dana prestanka mandata na način propisan člankom 3. ove Odluke.</w:t>
      </w:r>
    </w:p>
    <w:p w14:paraId="37418E70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 </w:t>
      </w:r>
    </w:p>
    <w:p w14:paraId="69022DA9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 xml:space="preserve">PRIJELAZNE I ZAVRŠNE ODREDBE </w:t>
      </w:r>
    </w:p>
    <w:p w14:paraId="139E9778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11.</w:t>
      </w:r>
    </w:p>
    <w:p w14:paraId="46259FB9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Gradonačelnik će u roku od 15 dana od dana stupanja na snagu ove Odluke donijeti odluku o imenovanju članova savjeta Grada Čazme. </w:t>
      </w:r>
    </w:p>
    <w:p w14:paraId="2C6D60D6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12.</w:t>
      </w:r>
    </w:p>
    <w:p w14:paraId="7B28C968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Stupanjem na snagu ove Odluke prestaje važiti Odluka o osnivanju i imenovanju Savjeta potrošača javnih usluga Grada Čazme (KLASA: 308-01/20-01/1, URBROJ: 2110-01-2-20-1) od 14. siječnja 2020. godine. </w:t>
      </w:r>
    </w:p>
    <w:p w14:paraId="66C3888D" w14:textId="77777777" w:rsidR="006E19FF" w:rsidRPr="006E19FF" w:rsidRDefault="006E19FF" w:rsidP="006E19FF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b/>
          <w:bCs/>
          <w:noProof w:val="0"/>
          <w:kern w:val="2"/>
        </w:rPr>
        <w:t>Članak 13.</w:t>
      </w:r>
    </w:p>
    <w:p w14:paraId="765A671B" w14:textId="77777777" w:rsidR="006E19FF" w:rsidRPr="006E19FF" w:rsidRDefault="006E19FF" w:rsidP="006E19FF">
      <w:pPr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>Ova Odluka stupa na snagu u roku od 8 (osam) dana od dana objave u Službenom vjesniku Grada Čazme.</w:t>
      </w:r>
    </w:p>
    <w:p w14:paraId="05326781" w14:textId="77777777" w:rsidR="006E19FF" w:rsidRPr="006E19FF" w:rsidRDefault="006E19FF" w:rsidP="006E19FF">
      <w:pPr>
        <w:tabs>
          <w:tab w:val="center" w:pos="6804"/>
        </w:tabs>
        <w:spacing w:after="160" w:line="259" w:lineRule="auto"/>
        <w:rPr>
          <w:rFonts w:ascii="Times New Roman" w:eastAsia="Times New Roman" w:hAnsi="Times New Roman" w:cs="Times New Roman"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ab/>
      </w:r>
    </w:p>
    <w:p w14:paraId="79B97A87" w14:textId="77777777" w:rsidR="006E19FF" w:rsidRPr="006E19FF" w:rsidRDefault="006E19FF" w:rsidP="006E19FF">
      <w:pPr>
        <w:tabs>
          <w:tab w:val="center" w:pos="6804"/>
        </w:tabs>
        <w:spacing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5B9E95DC" w14:textId="77777777" w:rsidR="006E19FF" w:rsidRPr="006E19FF" w:rsidRDefault="006E19FF" w:rsidP="006E19FF">
      <w:pPr>
        <w:tabs>
          <w:tab w:val="center" w:pos="6804"/>
        </w:tabs>
        <w:spacing w:line="259" w:lineRule="auto"/>
        <w:rPr>
          <w:rFonts w:ascii="Times New Roman" w:eastAsia="Times New Roman" w:hAnsi="Times New Roman" w:cs="Times New Roman"/>
          <w:noProof w:val="0"/>
          <w:kern w:val="2"/>
        </w:rPr>
      </w:pPr>
    </w:p>
    <w:p w14:paraId="6DE80CD5" w14:textId="77777777" w:rsidR="006E19FF" w:rsidRPr="006E19FF" w:rsidRDefault="006E19FF" w:rsidP="006E19FF">
      <w:pPr>
        <w:tabs>
          <w:tab w:val="center" w:pos="6804"/>
        </w:tabs>
        <w:spacing w:line="259" w:lineRule="auto"/>
        <w:jc w:val="right"/>
        <w:rPr>
          <w:rFonts w:ascii="Times New Roman" w:eastAsia="Times New Roman" w:hAnsi="Times New Roman" w:cs="Times New Roman"/>
          <w:b/>
          <w:noProof w:val="0"/>
          <w:kern w:val="2"/>
        </w:rPr>
      </w:pPr>
      <w:r w:rsidRPr="006E19FF">
        <w:rPr>
          <w:rFonts w:ascii="Times New Roman" w:eastAsia="Times New Roman" w:hAnsi="Times New Roman" w:cs="Times New Roman"/>
          <w:noProof w:val="0"/>
          <w:kern w:val="2"/>
        </w:rPr>
        <w:t xml:space="preserve">                                                                             </w:t>
      </w:r>
      <w:r w:rsidR="00B05C13">
        <w:rPr>
          <w:rFonts w:ascii="Times New Roman" w:eastAsia="Times New Roman" w:hAnsi="Times New Roman" w:cs="Times New Roman"/>
          <w:noProof w:val="0"/>
          <w:kern w:val="2"/>
        </w:rPr>
        <w:t xml:space="preserve">          </w:t>
      </w:r>
      <w:r w:rsidRPr="006E19FF">
        <w:rPr>
          <w:rFonts w:ascii="Times New Roman" w:eastAsia="Times New Roman" w:hAnsi="Times New Roman" w:cs="Times New Roman"/>
          <w:b/>
          <w:noProof w:val="0"/>
          <w:kern w:val="2"/>
        </w:rPr>
        <w:t>PREDSJEDNIK GRADSKOG VIJEĆA</w:t>
      </w:r>
      <w:r w:rsidRPr="006E19FF">
        <w:rPr>
          <w:rFonts w:ascii="Times New Roman" w:eastAsia="Times New Roman" w:hAnsi="Times New Roman" w:cs="Times New Roman"/>
          <w:b/>
          <w:noProof w:val="0"/>
          <w:kern w:val="2"/>
        </w:rPr>
        <w:tab/>
      </w:r>
    </w:p>
    <w:p w14:paraId="7A414781" w14:textId="77777777" w:rsidR="006E19FF" w:rsidRPr="006E19FF" w:rsidRDefault="006E19FF" w:rsidP="006E19FF">
      <w:pPr>
        <w:tabs>
          <w:tab w:val="center" w:pos="6804"/>
        </w:tabs>
        <w:spacing w:line="259" w:lineRule="auto"/>
        <w:jc w:val="center"/>
        <w:rPr>
          <w:rFonts w:ascii="Times New Roman" w:eastAsia="Times New Roman" w:hAnsi="Times New Roman" w:cs="Times New Roman"/>
          <w:noProof w:val="0"/>
          <w:kern w:val="2"/>
        </w:rPr>
      </w:pPr>
      <w:r w:rsidRPr="00B05C13">
        <w:rPr>
          <w:rFonts w:ascii="Times New Roman" w:eastAsia="Times New Roman" w:hAnsi="Times New Roman" w:cs="Times New Roman"/>
          <w:b/>
          <w:noProof w:val="0"/>
          <w:kern w:val="2"/>
        </w:rPr>
        <w:t xml:space="preserve">                                                                                             </w:t>
      </w:r>
      <w:r w:rsidRPr="006E19FF">
        <w:rPr>
          <w:rFonts w:ascii="Times New Roman" w:eastAsia="Times New Roman" w:hAnsi="Times New Roman" w:cs="Times New Roman"/>
          <w:b/>
          <w:noProof w:val="0"/>
          <w:kern w:val="2"/>
        </w:rPr>
        <w:t>Branko Novković, mag.med.techn.</w:t>
      </w:r>
    </w:p>
    <w:p w14:paraId="3561111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7D917C9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21621DEC" wp14:editId="4C22B555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36C79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16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" stroked="f">
                <v:textbox>
                  <w:txbxContent>
                    <w:p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slov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D05980"/>
    <w:multiLevelType w:val="hybridMultilevel"/>
    <w:tmpl w:val="1D6E6A04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59138644">
    <w:abstractNumId w:val="0"/>
  </w:num>
  <w:num w:numId="2" w16cid:durableId="1450395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F037B"/>
    <w:rsid w:val="00275B0C"/>
    <w:rsid w:val="002C7B0F"/>
    <w:rsid w:val="00347D72"/>
    <w:rsid w:val="003F65C1"/>
    <w:rsid w:val="00421BCF"/>
    <w:rsid w:val="004B5898"/>
    <w:rsid w:val="00675A85"/>
    <w:rsid w:val="00693AB1"/>
    <w:rsid w:val="006E19FF"/>
    <w:rsid w:val="007F22EC"/>
    <w:rsid w:val="008A562A"/>
    <w:rsid w:val="008C5FE5"/>
    <w:rsid w:val="009B7A12"/>
    <w:rsid w:val="00A836D0"/>
    <w:rsid w:val="00AC35DA"/>
    <w:rsid w:val="00B05C13"/>
    <w:rsid w:val="00B92D0F"/>
    <w:rsid w:val="00C9578C"/>
    <w:rsid w:val="00D707B3"/>
    <w:rsid w:val="00E55405"/>
    <w:rsid w:val="00F34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FD21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0F037B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noProof w:val="0"/>
      <w:sz w:val="24"/>
      <w:szCs w:val="20"/>
      <w:lang w:val="en-GB"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0F037B"/>
    <w:rPr>
      <w:rFonts w:ascii="Times New Roman" w:eastAsia="Times New Roman" w:hAnsi="Times New Roman" w:cs="Times New Roman"/>
      <w:b/>
      <w:sz w:val="24"/>
      <w:szCs w:val="20"/>
      <w:lang w:val="en-GB" w:eastAsia="ar-SA"/>
    </w:rPr>
  </w:style>
  <w:style w:type="paragraph" w:styleId="Tijeloteksta">
    <w:name w:val="Body Text"/>
    <w:basedOn w:val="Normal"/>
    <w:link w:val="TijelotekstaChar"/>
    <w:rsid w:val="000F037B"/>
    <w:pPr>
      <w:suppressAutoHyphens/>
      <w:jc w:val="both"/>
    </w:pPr>
    <w:rPr>
      <w:rFonts w:ascii="Times New Roman" w:eastAsia="Times New Roman" w:hAnsi="Times New Roman" w:cs="Times New Roman"/>
      <w:noProof w:val="0"/>
      <w:sz w:val="24"/>
      <w:szCs w:val="20"/>
      <w:lang w:val="en-GB" w:eastAsia="ar-SA"/>
    </w:rPr>
  </w:style>
  <w:style w:type="character" w:customStyle="1" w:styleId="TijelotekstaChar">
    <w:name w:val="Tijelo teksta Char"/>
    <w:basedOn w:val="Zadanifontodlomka"/>
    <w:link w:val="Tijeloteksta"/>
    <w:rsid w:val="000F037B"/>
    <w:rPr>
      <w:rFonts w:ascii="Times New Roman" w:eastAsia="Times New Roman" w:hAnsi="Times New Roman" w:cs="Times New Roman"/>
      <w:sz w:val="24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EFD7E2E8-D507-48EA-B183-18618189A079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Julija Vrbanec</cp:lastModifiedBy>
  <cp:revision>2</cp:revision>
  <cp:lastPrinted>2014-11-26T14:09:00Z</cp:lastPrinted>
  <dcterms:created xsi:type="dcterms:W3CDTF">2023-09-26T11:25:00Z</dcterms:created>
  <dcterms:modified xsi:type="dcterms:W3CDTF">2023-09-26T11:25:00Z</dcterms:modified>
</cp:coreProperties>
</file>