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B4015E" w:rsidRPr="002F7D31" w14:paraId="3A5FB0E4" w14:textId="77777777" w:rsidTr="00A63EED">
        <w:tc>
          <w:tcPr>
            <w:tcW w:w="1135" w:type="dxa"/>
          </w:tcPr>
          <w:p w14:paraId="08299B82" w14:textId="6A103AFB" w:rsidR="00B4015E" w:rsidRPr="002F7D31" w:rsidRDefault="00B4015E" w:rsidP="00D73862">
            <w:pPr>
              <w:spacing w:after="0"/>
              <w:rPr>
                <w:b/>
                <w:sz w:val="22"/>
              </w:rPr>
            </w:pPr>
          </w:p>
          <w:p w14:paraId="3F3F8F03" w14:textId="77777777" w:rsidR="00B4015E" w:rsidRPr="002F7D31" w:rsidRDefault="00B4015E" w:rsidP="00D73862">
            <w:pPr>
              <w:spacing w:after="0"/>
              <w:rPr>
                <w:b/>
                <w:sz w:val="22"/>
              </w:rPr>
            </w:pPr>
            <w:r w:rsidRPr="002F7D31">
              <w:rPr>
                <w:b/>
                <w:sz w:val="28"/>
              </w:rPr>
              <w:t xml:space="preserve"> </w:t>
            </w:r>
          </w:p>
          <w:p w14:paraId="045E3631" w14:textId="77777777" w:rsidR="00B4015E" w:rsidRPr="002F7D31" w:rsidRDefault="00B4015E" w:rsidP="00D73862">
            <w:pPr>
              <w:spacing w:after="0"/>
              <w:rPr>
                <w:b/>
                <w:sz w:val="22"/>
              </w:rPr>
            </w:pPr>
          </w:p>
        </w:tc>
        <w:tc>
          <w:tcPr>
            <w:tcW w:w="5103" w:type="dxa"/>
          </w:tcPr>
          <w:p w14:paraId="2D51AFF2" w14:textId="384A1193" w:rsidR="00B4015E" w:rsidRPr="002F7D31" w:rsidRDefault="00042AFE" w:rsidP="00D73862">
            <w:pPr>
              <w:pStyle w:val="Naslov3"/>
              <w:rPr>
                <w:sz w:val="8"/>
              </w:rPr>
            </w:pPr>
            <w:r>
              <w:rPr>
                <w:b w:val="0"/>
                <w:noProof/>
                <w:sz w:val="8"/>
              </w:rPr>
              <w:drawing>
                <wp:inline distT="0" distB="0" distL="0" distR="0" wp14:anchorId="0C9114FD" wp14:editId="34DEE68F">
                  <wp:extent cx="561975" cy="704850"/>
                  <wp:effectExtent l="0" t="0" r="9525" b="0"/>
                  <wp:docPr id="39529028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D7AEF5" w14:textId="77777777" w:rsidR="00B4015E" w:rsidRPr="002F7D31" w:rsidRDefault="00B4015E" w:rsidP="00D73862">
            <w:pPr>
              <w:spacing w:after="0"/>
              <w:rPr>
                <w:b/>
                <w:sz w:val="8"/>
              </w:rPr>
            </w:pPr>
          </w:p>
        </w:tc>
      </w:tr>
      <w:tr w:rsidR="00B4015E" w:rsidRPr="002F7D31" w14:paraId="40350615" w14:textId="77777777" w:rsidTr="00A63EED">
        <w:tc>
          <w:tcPr>
            <w:tcW w:w="1135" w:type="dxa"/>
          </w:tcPr>
          <w:p w14:paraId="0411E409" w14:textId="77777777" w:rsidR="00B4015E" w:rsidRPr="002F7D31" w:rsidRDefault="00B4015E" w:rsidP="00D73862">
            <w:pPr>
              <w:spacing w:after="0"/>
              <w:rPr>
                <w:b/>
                <w:sz w:val="22"/>
              </w:rPr>
            </w:pPr>
            <w:r w:rsidRPr="002F7D31">
              <w:rPr>
                <w:b/>
                <w:noProof/>
              </w:rPr>
              <w:drawing>
                <wp:inline distT="0" distB="0" distL="0" distR="0" wp14:anchorId="4545D2B7" wp14:editId="22B19950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3D65F281" w14:textId="77777777" w:rsidR="00B4015E" w:rsidRPr="002F7D31" w:rsidRDefault="00B4015E" w:rsidP="00D73862">
            <w:pPr>
              <w:pStyle w:val="Naslov1"/>
              <w:jc w:val="center"/>
              <w:rPr>
                <w:sz w:val="24"/>
              </w:rPr>
            </w:pPr>
            <w:r w:rsidRPr="002F7D31">
              <w:rPr>
                <w:sz w:val="24"/>
              </w:rPr>
              <w:t>REPUBLIKA HRVATSKA</w:t>
            </w:r>
          </w:p>
          <w:p w14:paraId="0B151269" w14:textId="77777777" w:rsidR="00B4015E" w:rsidRPr="002F7D31" w:rsidRDefault="00B4015E" w:rsidP="00D73862">
            <w:pPr>
              <w:pStyle w:val="Naslov2"/>
              <w:jc w:val="center"/>
            </w:pPr>
            <w:r w:rsidRPr="002F7D31">
              <w:t>BJELOVARSKO-BILOGORSKA ŽUPANIJA</w:t>
            </w:r>
          </w:p>
          <w:p w14:paraId="42700DED" w14:textId="77777777" w:rsidR="00B4015E" w:rsidRPr="002F7D31" w:rsidRDefault="00B4015E" w:rsidP="00D73862">
            <w:pPr>
              <w:pStyle w:val="Naslov1"/>
              <w:jc w:val="center"/>
              <w:rPr>
                <w:sz w:val="24"/>
              </w:rPr>
            </w:pPr>
            <w:r w:rsidRPr="002F7D31">
              <w:rPr>
                <w:sz w:val="24"/>
              </w:rPr>
              <w:t>GRAD ČAZMA</w:t>
            </w:r>
          </w:p>
          <w:p w14:paraId="5FD31762" w14:textId="38A06CBB" w:rsidR="00D73862" w:rsidRPr="00D73862" w:rsidRDefault="00D73862" w:rsidP="00EC3343">
            <w:pPr>
              <w:pStyle w:val="Naslov2"/>
              <w:jc w:val="center"/>
            </w:pPr>
          </w:p>
        </w:tc>
      </w:tr>
    </w:tbl>
    <w:p w14:paraId="25FCDE01" w14:textId="5DE9ABC0" w:rsidR="0020283B" w:rsidRPr="002F7D31" w:rsidRDefault="00E97CAF" w:rsidP="00D73862">
      <w:pPr>
        <w:pStyle w:val="Podnoje"/>
        <w:tabs>
          <w:tab w:val="left" w:pos="708"/>
        </w:tabs>
        <w:rPr>
          <w:b/>
          <w:sz w:val="24"/>
        </w:rPr>
      </w:pPr>
      <w:r w:rsidRPr="002F7D31">
        <w:rPr>
          <w:b/>
          <w:sz w:val="24"/>
        </w:rPr>
        <w:t xml:space="preserve">Povjerenstvo za provedbu natječaja za </w:t>
      </w:r>
      <w:r w:rsidR="0020283B">
        <w:rPr>
          <w:b/>
          <w:sz w:val="24"/>
        </w:rPr>
        <w:t>Višeg referenta za komunalno gospodarstvo,</w:t>
      </w:r>
    </w:p>
    <w:p w14:paraId="5D2C5DD0" w14:textId="18B57589" w:rsidR="00E97CAF" w:rsidRPr="002F7D31" w:rsidRDefault="00E97CAF" w:rsidP="00D73862">
      <w:pPr>
        <w:pStyle w:val="Podnoje"/>
        <w:tabs>
          <w:tab w:val="left" w:pos="708"/>
        </w:tabs>
        <w:rPr>
          <w:b/>
          <w:sz w:val="24"/>
        </w:rPr>
      </w:pPr>
      <w:r w:rsidRPr="002F7D31">
        <w:rPr>
          <w:b/>
          <w:sz w:val="24"/>
        </w:rPr>
        <w:t xml:space="preserve">Upravnog odjela za </w:t>
      </w:r>
      <w:r w:rsidR="00821FC3">
        <w:rPr>
          <w:b/>
          <w:sz w:val="24"/>
        </w:rPr>
        <w:t>proračun, komunalno gospodarstvo, gospodarstvo, zaštitu okoliša i ekologiju</w:t>
      </w:r>
    </w:p>
    <w:p w14:paraId="1A59192B" w14:textId="77777777" w:rsidR="00EC3343" w:rsidRDefault="00EC3343" w:rsidP="00D73862">
      <w:pPr>
        <w:pStyle w:val="Podnoje"/>
        <w:tabs>
          <w:tab w:val="left" w:pos="708"/>
        </w:tabs>
        <w:rPr>
          <w:b/>
          <w:bCs/>
          <w:sz w:val="24"/>
        </w:rPr>
      </w:pPr>
    </w:p>
    <w:p w14:paraId="5AD20F81" w14:textId="7BA6979E" w:rsidR="00B4015E" w:rsidRPr="002F7D31" w:rsidRDefault="00B4015E" w:rsidP="00D73862">
      <w:pPr>
        <w:pStyle w:val="Podnoje"/>
        <w:tabs>
          <w:tab w:val="left" w:pos="708"/>
        </w:tabs>
        <w:rPr>
          <w:b/>
          <w:bCs/>
          <w:sz w:val="24"/>
        </w:rPr>
      </w:pPr>
      <w:r w:rsidRPr="002F7D31">
        <w:rPr>
          <w:b/>
          <w:bCs/>
          <w:sz w:val="24"/>
        </w:rPr>
        <w:t xml:space="preserve">KLASA: </w:t>
      </w:r>
      <w:r w:rsidR="00641AB9" w:rsidRPr="002F7D31">
        <w:rPr>
          <w:b/>
          <w:bCs/>
          <w:sz w:val="24"/>
        </w:rPr>
        <w:t>112-07/23-01/0</w:t>
      </w:r>
      <w:r w:rsidR="0020283B">
        <w:rPr>
          <w:b/>
          <w:bCs/>
          <w:sz w:val="24"/>
        </w:rPr>
        <w:t>3</w:t>
      </w:r>
    </w:p>
    <w:p w14:paraId="47A9A4D9" w14:textId="3F2A9EBE" w:rsidR="00B4015E" w:rsidRPr="002F7D31" w:rsidRDefault="00B4015E" w:rsidP="00D73862">
      <w:pPr>
        <w:pStyle w:val="Podnoje"/>
        <w:tabs>
          <w:tab w:val="left" w:pos="708"/>
        </w:tabs>
        <w:rPr>
          <w:b/>
          <w:bCs/>
          <w:sz w:val="24"/>
        </w:rPr>
      </w:pPr>
      <w:r w:rsidRPr="002F7D31">
        <w:rPr>
          <w:b/>
          <w:bCs/>
          <w:sz w:val="24"/>
        </w:rPr>
        <w:t xml:space="preserve">URBROJ: </w:t>
      </w:r>
      <w:r w:rsidR="00641AB9" w:rsidRPr="002F7D31">
        <w:rPr>
          <w:b/>
          <w:bCs/>
          <w:sz w:val="24"/>
        </w:rPr>
        <w:t>2103-0-05/04-23-</w:t>
      </w:r>
      <w:r w:rsidR="00E41ABE">
        <w:rPr>
          <w:b/>
          <w:bCs/>
          <w:sz w:val="24"/>
        </w:rPr>
        <w:t>7</w:t>
      </w:r>
    </w:p>
    <w:p w14:paraId="522602A1" w14:textId="2EA310B0" w:rsidR="00B4015E" w:rsidRPr="002F7D31" w:rsidRDefault="00B4015E" w:rsidP="00D73862">
      <w:pPr>
        <w:pStyle w:val="Podnoje"/>
        <w:tabs>
          <w:tab w:val="left" w:pos="708"/>
        </w:tabs>
        <w:rPr>
          <w:b/>
          <w:sz w:val="24"/>
          <w:szCs w:val="24"/>
        </w:rPr>
      </w:pPr>
      <w:r w:rsidRPr="002F7D31">
        <w:rPr>
          <w:b/>
          <w:sz w:val="24"/>
          <w:szCs w:val="24"/>
        </w:rPr>
        <w:t xml:space="preserve">Čazma, </w:t>
      </w:r>
      <w:r w:rsidR="00821FC3">
        <w:rPr>
          <w:b/>
          <w:sz w:val="24"/>
          <w:szCs w:val="24"/>
        </w:rPr>
        <w:t>22</w:t>
      </w:r>
      <w:r w:rsidRPr="002F7D31">
        <w:rPr>
          <w:b/>
          <w:sz w:val="24"/>
          <w:szCs w:val="24"/>
        </w:rPr>
        <w:t xml:space="preserve">. </w:t>
      </w:r>
      <w:r w:rsidR="00821FC3">
        <w:rPr>
          <w:b/>
          <w:sz w:val="24"/>
          <w:szCs w:val="24"/>
        </w:rPr>
        <w:t>kolovoza</w:t>
      </w:r>
      <w:r w:rsidRPr="002F7D31">
        <w:rPr>
          <w:b/>
          <w:sz w:val="24"/>
          <w:szCs w:val="24"/>
        </w:rPr>
        <w:t xml:space="preserve"> 202</w:t>
      </w:r>
      <w:r w:rsidR="00C06300" w:rsidRPr="002F7D31">
        <w:rPr>
          <w:b/>
          <w:sz w:val="24"/>
          <w:szCs w:val="24"/>
        </w:rPr>
        <w:t>3</w:t>
      </w:r>
      <w:r w:rsidRPr="002F7D31">
        <w:rPr>
          <w:b/>
          <w:sz w:val="24"/>
          <w:szCs w:val="24"/>
        </w:rPr>
        <w:t>.</w:t>
      </w:r>
    </w:p>
    <w:p w14:paraId="173FC69D" w14:textId="77777777" w:rsidR="00B4015E" w:rsidRPr="002F7D31" w:rsidRDefault="00B4015E" w:rsidP="00D73862">
      <w:pPr>
        <w:pStyle w:val="Podnoje"/>
        <w:tabs>
          <w:tab w:val="left" w:pos="708"/>
        </w:tabs>
        <w:rPr>
          <w:b/>
          <w:sz w:val="24"/>
          <w:szCs w:val="24"/>
        </w:rPr>
      </w:pPr>
    </w:p>
    <w:p w14:paraId="3410E1C4" w14:textId="5AE0843D" w:rsidR="00C92A75" w:rsidRPr="002F7D31" w:rsidRDefault="00C92A75" w:rsidP="00D73862">
      <w:pPr>
        <w:spacing w:after="0" w:line="240" w:lineRule="auto"/>
        <w:jc w:val="both"/>
        <w:rPr>
          <w:szCs w:val="24"/>
        </w:rPr>
      </w:pPr>
      <w:r w:rsidRPr="002F7D31">
        <w:rPr>
          <w:szCs w:val="24"/>
        </w:rPr>
        <w:t>Na temelju članka 20.</w:t>
      </w:r>
      <w:r w:rsidR="00C06300" w:rsidRPr="002F7D31">
        <w:rPr>
          <w:szCs w:val="24"/>
        </w:rPr>
        <w:t>,</w:t>
      </w:r>
      <w:r w:rsidRPr="002F7D31">
        <w:rPr>
          <w:szCs w:val="24"/>
        </w:rPr>
        <w:t xml:space="preserve"> st. </w:t>
      </w:r>
      <w:r w:rsidR="004D762A">
        <w:rPr>
          <w:szCs w:val="24"/>
        </w:rPr>
        <w:t>1</w:t>
      </w:r>
      <w:r w:rsidRPr="002F7D31">
        <w:rPr>
          <w:szCs w:val="24"/>
        </w:rPr>
        <w:t xml:space="preserve">. Zakona o službenicima i namještenicima u lokalnoj i područnoj (regionalnoj) samoupravi </w:t>
      </w:r>
      <w:r w:rsidR="003461F8" w:rsidRPr="002F7D31">
        <w:rPr>
          <w:bCs/>
          <w:szCs w:val="24"/>
        </w:rPr>
        <w:t>(“Narodne novine”, broj</w:t>
      </w:r>
      <w:r w:rsidR="0076067B" w:rsidRPr="002F7D31">
        <w:rPr>
          <w:bCs/>
          <w:szCs w:val="24"/>
        </w:rPr>
        <w:t xml:space="preserve"> </w:t>
      </w:r>
      <w:r w:rsidR="00E97CAF" w:rsidRPr="002F7D31">
        <w:rPr>
          <w:bCs/>
          <w:szCs w:val="24"/>
        </w:rPr>
        <w:t>86/08, 04/18 i 112/19</w:t>
      </w:r>
      <w:r w:rsidRPr="002F7D31">
        <w:rPr>
          <w:szCs w:val="24"/>
        </w:rPr>
        <w:t xml:space="preserve">), </w:t>
      </w:r>
      <w:bookmarkStart w:id="0" w:name="_Hlk125008774"/>
      <w:r w:rsidR="00E97CAF" w:rsidRPr="002F7D31">
        <w:rPr>
          <w:iCs/>
          <w:szCs w:val="24"/>
        </w:rPr>
        <w:t xml:space="preserve">Povjerenstvo za provedbu javnog natječaja za </w:t>
      </w:r>
      <w:bookmarkEnd w:id="0"/>
      <w:r w:rsidR="00821FC3">
        <w:rPr>
          <w:iCs/>
          <w:szCs w:val="24"/>
        </w:rPr>
        <w:t xml:space="preserve">Višeg referenta za komunalno gospodarstvo </w:t>
      </w:r>
      <w:r w:rsidR="002F7D31" w:rsidRPr="002F7D31">
        <w:rPr>
          <w:iCs/>
          <w:szCs w:val="24"/>
        </w:rPr>
        <w:t>upućuje</w:t>
      </w:r>
    </w:p>
    <w:p w14:paraId="48F440A6" w14:textId="77777777" w:rsidR="001C5CF5" w:rsidRPr="002F7D31" w:rsidRDefault="001C5CF5" w:rsidP="00D73862">
      <w:pPr>
        <w:spacing w:after="0" w:line="240" w:lineRule="auto"/>
        <w:jc w:val="both"/>
        <w:rPr>
          <w:szCs w:val="24"/>
        </w:rPr>
      </w:pPr>
    </w:p>
    <w:p w14:paraId="4E32E04A" w14:textId="5D6EEA2B" w:rsidR="00C06300" w:rsidRPr="002F7D31" w:rsidRDefault="002F7D31" w:rsidP="00D73862">
      <w:pPr>
        <w:spacing w:after="0" w:line="240" w:lineRule="auto"/>
        <w:jc w:val="center"/>
        <w:rPr>
          <w:b/>
          <w:szCs w:val="24"/>
        </w:rPr>
      </w:pPr>
      <w:r w:rsidRPr="002F7D31">
        <w:rPr>
          <w:b/>
          <w:szCs w:val="24"/>
        </w:rPr>
        <w:t>POZIV ZA PROVJERU ZNANJA I SPOSOBNOSTI</w:t>
      </w:r>
    </w:p>
    <w:p w14:paraId="031A697D" w14:textId="77777777" w:rsidR="002F7D31" w:rsidRPr="002F7D31" w:rsidRDefault="002F7D31" w:rsidP="00D73862">
      <w:pPr>
        <w:spacing w:after="0" w:line="240" w:lineRule="auto"/>
        <w:jc w:val="center"/>
        <w:rPr>
          <w:b/>
          <w:szCs w:val="24"/>
        </w:rPr>
      </w:pPr>
    </w:p>
    <w:p w14:paraId="64942FA1" w14:textId="77777777" w:rsidR="002F7D31" w:rsidRPr="002F7D31" w:rsidRDefault="002F7D31" w:rsidP="00D73862">
      <w:pPr>
        <w:spacing w:after="0" w:line="240" w:lineRule="auto"/>
        <w:ind w:left="4320"/>
        <w:jc w:val="center"/>
        <w:rPr>
          <w:bCs/>
          <w:szCs w:val="24"/>
        </w:rPr>
      </w:pPr>
    </w:p>
    <w:p w14:paraId="111B50C7" w14:textId="01422835" w:rsidR="002F7D31" w:rsidRPr="002F7D31" w:rsidRDefault="002F7D31" w:rsidP="00EC3343">
      <w:pPr>
        <w:spacing w:after="0" w:line="240" w:lineRule="auto"/>
        <w:ind w:firstLine="720"/>
        <w:jc w:val="both"/>
        <w:rPr>
          <w:bCs/>
          <w:szCs w:val="24"/>
        </w:rPr>
      </w:pPr>
      <w:r w:rsidRPr="00EC3343">
        <w:rPr>
          <w:b/>
          <w:szCs w:val="24"/>
        </w:rPr>
        <w:t>Dana 2</w:t>
      </w:r>
      <w:r w:rsidR="00821FC3">
        <w:rPr>
          <w:b/>
          <w:szCs w:val="24"/>
        </w:rPr>
        <w:t>9</w:t>
      </w:r>
      <w:r w:rsidRPr="00EC3343">
        <w:rPr>
          <w:b/>
          <w:szCs w:val="24"/>
        </w:rPr>
        <w:t xml:space="preserve">. </w:t>
      </w:r>
      <w:r w:rsidR="00821FC3">
        <w:rPr>
          <w:b/>
          <w:szCs w:val="24"/>
        </w:rPr>
        <w:t>kolovoza</w:t>
      </w:r>
      <w:r w:rsidRPr="00EC3343">
        <w:rPr>
          <w:b/>
          <w:szCs w:val="24"/>
        </w:rPr>
        <w:t xml:space="preserve"> 2023. godine (</w:t>
      </w:r>
      <w:r w:rsidR="00821FC3">
        <w:rPr>
          <w:b/>
          <w:szCs w:val="24"/>
        </w:rPr>
        <w:t>utorak</w:t>
      </w:r>
      <w:r w:rsidRPr="00EC3343">
        <w:rPr>
          <w:b/>
          <w:szCs w:val="24"/>
        </w:rPr>
        <w:t>) s početkom u 8,00 sati</w:t>
      </w:r>
      <w:r w:rsidRPr="002F7D31">
        <w:rPr>
          <w:bCs/>
          <w:szCs w:val="24"/>
        </w:rPr>
        <w:t xml:space="preserve"> u zgradi Grada Čazme, Trg Čazmanskog kaptola 13, Čazma, u s</w:t>
      </w:r>
      <w:r w:rsidR="00EC3343">
        <w:rPr>
          <w:bCs/>
          <w:szCs w:val="24"/>
        </w:rPr>
        <w:t>ali</w:t>
      </w:r>
      <w:r w:rsidRPr="002F7D31">
        <w:rPr>
          <w:bCs/>
          <w:szCs w:val="24"/>
        </w:rPr>
        <w:t xml:space="preserve"> za sastanke, prvi kat, održat će se postupak provjere znanja i sposobnosti kandidata za obavljanje poslova radnog mjesta</w:t>
      </w:r>
    </w:p>
    <w:p w14:paraId="11300000" w14:textId="77777777" w:rsidR="002F7D31" w:rsidRPr="002F7D31" w:rsidRDefault="002F7D31" w:rsidP="00821FC3">
      <w:pPr>
        <w:spacing w:after="0" w:line="240" w:lineRule="auto"/>
        <w:jc w:val="center"/>
        <w:rPr>
          <w:bCs/>
          <w:szCs w:val="24"/>
        </w:rPr>
      </w:pPr>
    </w:p>
    <w:p w14:paraId="6D23FAD4" w14:textId="4D34B297" w:rsidR="00C92A75" w:rsidRDefault="00821FC3" w:rsidP="00821FC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Viši referent za komunalno gospodarstvo u Upravnom odjelu </w:t>
      </w:r>
      <w:r w:rsidRPr="00821FC3">
        <w:rPr>
          <w:b/>
          <w:szCs w:val="24"/>
        </w:rPr>
        <w:t>za proračun, komunalno gospodarstvo, gospodarstvo, zaštitu okoliša i ekologiju</w:t>
      </w:r>
      <w:r>
        <w:rPr>
          <w:b/>
          <w:szCs w:val="24"/>
        </w:rPr>
        <w:t xml:space="preserve"> Grada Čazme</w:t>
      </w:r>
    </w:p>
    <w:p w14:paraId="11CD915C" w14:textId="77777777" w:rsidR="00821FC3" w:rsidRPr="002F7D31" w:rsidRDefault="00821FC3" w:rsidP="00821FC3">
      <w:pPr>
        <w:spacing w:after="0" w:line="240" w:lineRule="auto"/>
        <w:jc w:val="center"/>
        <w:rPr>
          <w:szCs w:val="24"/>
        </w:rPr>
      </w:pPr>
    </w:p>
    <w:p w14:paraId="204B7333" w14:textId="69D1F1CA" w:rsidR="00934E2E" w:rsidRDefault="002F7D31" w:rsidP="00EC3343">
      <w:pPr>
        <w:spacing w:after="0" w:line="240" w:lineRule="auto"/>
        <w:jc w:val="both"/>
      </w:pPr>
      <w:r>
        <w:t xml:space="preserve">temeljem Javnog natječaja objavljenog u „Narodnim novinama“ broj </w:t>
      </w:r>
      <w:r w:rsidR="00821FC3">
        <w:t>93</w:t>
      </w:r>
      <w:r>
        <w:t xml:space="preserve">/23 od </w:t>
      </w:r>
      <w:r w:rsidR="00821FC3">
        <w:t>11</w:t>
      </w:r>
      <w:r>
        <w:t xml:space="preserve">. </w:t>
      </w:r>
      <w:r w:rsidR="00821FC3">
        <w:t>kolovoza</w:t>
      </w:r>
      <w:r>
        <w:t xml:space="preserve"> 2023. godine</w:t>
      </w:r>
      <w:r w:rsidR="004645E6">
        <w:t xml:space="preserve"> i na Internet stranici Grada Čazme </w:t>
      </w:r>
      <w:hyperlink r:id="rId7" w:history="1">
        <w:r w:rsidR="004645E6" w:rsidRPr="007A6DA4">
          <w:rPr>
            <w:rStyle w:val="Hiperveza"/>
          </w:rPr>
          <w:t>www.cazma.hr</w:t>
        </w:r>
      </w:hyperlink>
      <w:r w:rsidR="004645E6">
        <w:t xml:space="preserve"> .</w:t>
      </w:r>
    </w:p>
    <w:p w14:paraId="70754095" w14:textId="2A7E679B" w:rsidR="004645E6" w:rsidRDefault="004645E6" w:rsidP="00EC3343">
      <w:pPr>
        <w:spacing w:after="0" w:line="240" w:lineRule="auto"/>
        <w:ind w:firstLine="720"/>
        <w:jc w:val="both"/>
      </w:pPr>
      <w:r>
        <w:t>Kandidati koji ispunjavaju formalne uvjete Natječaja mogu pristupiti na testiranje.</w:t>
      </w:r>
    </w:p>
    <w:p w14:paraId="62A8EF37" w14:textId="6BA0E869" w:rsidR="004645E6" w:rsidRDefault="004645E6" w:rsidP="00EC3343">
      <w:pPr>
        <w:spacing w:after="0" w:line="240" w:lineRule="auto"/>
        <w:ind w:firstLine="720"/>
        <w:jc w:val="both"/>
      </w:pPr>
      <w:r>
        <w:t>Kandidati koji pristupe testiranju dužni su predočiti osobnu iskaznicu ili drugi odgovarajući dokument sa slikom radi identifikacije.</w:t>
      </w:r>
    </w:p>
    <w:p w14:paraId="1700EA93" w14:textId="59FE4097" w:rsidR="004645E6" w:rsidRDefault="004645E6" w:rsidP="00EC3343">
      <w:pPr>
        <w:spacing w:after="0" w:line="240" w:lineRule="auto"/>
        <w:ind w:firstLine="720"/>
        <w:jc w:val="both"/>
      </w:pPr>
      <w:r>
        <w:t>Ako kandidat/kinja ne pristupi testiranju, smatra se da je prijava na natječaj povučena.</w:t>
      </w:r>
    </w:p>
    <w:p w14:paraId="0A00B740" w14:textId="4CA1D715" w:rsidR="004645E6" w:rsidRDefault="004645E6" w:rsidP="00EC3343">
      <w:pPr>
        <w:spacing w:after="0" w:line="240" w:lineRule="auto"/>
        <w:ind w:firstLine="720"/>
        <w:jc w:val="both"/>
      </w:pPr>
      <w:r>
        <w:t>Pravni i drugi izvori ažurirani s posljednjim izmjenama za pripremanje provjere znanja te opis postupka provjere znanja kao i bodovanja objavljeni su u Uputama na stranici Grada Čazme</w:t>
      </w:r>
      <w:r w:rsidR="00EC3343">
        <w:t>.</w:t>
      </w:r>
    </w:p>
    <w:p w14:paraId="2131AF46" w14:textId="44698153" w:rsidR="00D73862" w:rsidRDefault="00D73862" w:rsidP="00EC3343">
      <w:pPr>
        <w:spacing w:after="0" w:line="240" w:lineRule="auto"/>
        <w:ind w:firstLine="720"/>
        <w:jc w:val="both"/>
      </w:pPr>
      <w:r>
        <w:t>Ovaj Poziv objavit će se na Internet stranici Grada Čazme i oglasnoj ploči Grada Čazme.</w:t>
      </w:r>
    </w:p>
    <w:p w14:paraId="1E931982" w14:textId="45A3E90D" w:rsidR="00D73862" w:rsidRDefault="00D73862" w:rsidP="00D73862">
      <w:pPr>
        <w:spacing w:after="0" w:line="240" w:lineRule="auto"/>
      </w:pPr>
    </w:p>
    <w:p w14:paraId="3C307828" w14:textId="77777777" w:rsidR="00EC3343" w:rsidRDefault="00EC3343" w:rsidP="00D73862">
      <w:pPr>
        <w:spacing w:after="0" w:line="240" w:lineRule="auto"/>
      </w:pPr>
    </w:p>
    <w:p w14:paraId="7F273BFB" w14:textId="572F1DA4" w:rsidR="00D73862" w:rsidRPr="00EC3343" w:rsidRDefault="00D73862" w:rsidP="00D73862">
      <w:pPr>
        <w:spacing w:after="0" w:line="240" w:lineRule="auto"/>
        <w:ind w:left="5040" w:firstLine="720"/>
        <w:jc w:val="center"/>
        <w:rPr>
          <w:b/>
          <w:bCs/>
        </w:rPr>
      </w:pPr>
      <w:r w:rsidRPr="00EC3343">
        <w:rPr>
          <w:b/>
          <w:bCs/>
        </w:rPr>
        <w:t>PREDSJEDNICA POVJERENSTVA</w:t>
      </w:r>
    </w:p>
    <w:p w14:paraId="4590FF1C" w14:textId="7C5B53E7" w:rsidR="00D73862" w:rsidRPr="00EC3343" w:rsidRDefault="00D73862" w:rsidP="00D73862">
      <w:pPr>
        <w:spacing w:after="0" w:line="240" w:lineRule="auto"/>
        <w:ind w:left="5040" w:firstLine="720"/>
        <w:jc w:val="center"/>
        <w:rPr>
          <w:b/>
          <w:bCs/>
        </w:rPr>
      </w:pPr>
      <w:r w:rsidRPr="00EC3343">
        <w:rPr>
          <w:b/>
          <w:bCs/>
        </w:rPr>
        <w:t>Julija Vrbanec, mag. iur.</w:t>
      </w:r>
      <w:r w:rsidR="003E7C4D">
        <w:rPr>
          <w:b/>
          <w:bCs/>
        </w:rPr>
        <w:t>, v.r.</w:t>
      </w:r>
    </w:p>
    <w:sectPr w:rsidR="00D73862" w:rsidRPr="00EC3343" w:rsidSect="0005231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048A"/>
    <w:multiLevelType w:val="hybridMultilevel"/>
    <w:tmpl w:val="BBDEB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2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75"/>
    <w:rsid w:val="00042AFE"/>
    <w:rsid w:val="00043292"/>
    <w:rsid w:val="0004793E"/>
    <w:rsid w:val="001C5CF5"/>
    <w:rsid w:val="0020283B"/>
    <w:rsid w:val="002E4DFB"/>
    <w:rsid w:val="002F7D31"/>
    <w:rsid w:val="003461F8"/>
    <w:rsid w:val="003E7C4D"/>
    <w:rsid w:val="00450DBC"/>
    <w:rsid w:val="004645E6"/>
    <w:rsid w:val="004D762A"/>
    <w:rsid w:val="005806A5"/>
    <w:rsid w:val="00641AB9"/>
    <w:rsid w:val="007574AC"/>
    <w:rsid w:val="0076067B"/>
    <w:rsid w:val="00821FC3"/>
    <w:rsid w:val="00891EE0"/>
    <w:rsid w:val="00934E2E"/>
    <w:rsid w:val="009C1861"/>
    <w:rsid w:val="00A53D9F"/>
    <w:rsid w:val="00A63A0C"/>
    <w:rsid w:val="00A84A6C"/>
    <w:rsid w:val="00AE6EF0"/>
    <w:rsid w:val="00B4015E"/>
    <w:rsid w:val="00C06300"/>
    <w:rsid w:val="00C92A75"/>
    <w:rsid w:val="00CD7687"/>
    <w:rsid w:val="00D21D43"/>
    <w:rsid w:val="00D73862"/>
    <w:rsid w:val="00DC62F1"/>
    <w:rsid w:val="00E26B77"/>
    <w:rsid w:val="00E41ABE"/>
    <w:rsid w:val="00E97CAF"/>
    <w:rsid w:val="00EC3343"/>
    <w:rsid w:val="00F01B21"/>
    <w:rsid w:val="00F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E93E"/>
  <w15:docId w15:val="{56DD98D9-4DF8-4A67-905A-06C1CE9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A75"/>
    <w:rPr>
      <w:rFonts w:ascii="Times New Roman" w:eastAsia="Calibri" w:hAnsi="Times New Roman" w:cs="Times New Roman"/>
      <w:sz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B4015E"/>
    <w:pPr>
      <w:keepNext/>
      <w:spacing w:after="0" w:line="240" w:lineRule="auto"/>
      <w:outlineLvl w:val="0"/>
    </w:pPr>
    <w:rPr>
      <w:rFonts w:eastAsia="Times New Roman"/>
      <w:b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B4015E"/>
    <w:pPr>
      <w:keepNext/>
      <w:spacing w:after="0" w:line="240" w:lineRule="auto"/>
      <w:outlineLvl w:val="1"/>
    </w:pPr>
    <w:rPr>
      <w:rFonts w:eastAsia="Times New Roman"/>
      <w:b/>
      <w:szCs w:val="20"/>
    </w:rPr>
  </w:style>
  <w:style w:type="paragraph" w:styleId="Naslov3">
    <w:name w:val="heading 3"/>
    <w:basedOn w:val="Normal"/>
    <w:next w:val="Normal"/>
    <w:link w:val="Naslov3Char"/>
    <w:qFormat/>
    <w:rsid w:val="00B4015E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A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4015E"/>
    <w:rPr>
      <w:rFonts w:ascii="Times New Roman" w:eastAsia="Times New Roman" w:hAnsi="Times New Roman" w:cs="Times New Roman"/>
      <w:b/>
      <w:sz w:val="28"/>
      <w:szCs w:val="20"/>
      <w:lang w:val="hr-HR"/>
    </w:rPr>
  </w:style>
  <w:style w:type="character" w:customStyle="1" w:styleId="Naslov2Char">
    <w:name w:val="Naslov 2 Char"/>
    <w:basedOn w:val="Zadanifontodlomka"/>
    <w:link w:val="Naslov2"/>
    <w:rsid w:val="00B4015E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Naslov3Char">
    <w:name w:val="Naslov 3 Char"/>
    <w:basedOn w:val="Zadanifontodlomka"/>
    <w:link w:val="Naslov3"/>
    <w:rsid w:val="00B4015E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Podnoje">
    <w:name w:val="footer"/>
    <w:basedOn w:val="Normal"/>
    <w:link w:val="PodnojeChar"/>
    <w:rsid w:val="00B4015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B4015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645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4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ni-tkovacec</dc:creator>
  <cp:lastModifiedBy>Korisnik</cp:lastModifiedBy>
  <cp:revision>6</cp:revision>
  <cp:lastPrinted>2023-08-22T07:27:00Z</cp:lastPrinted>
  <dcterms:created xsi:type="dcterms:W3CDTF">2023-08-22T06:31:00Z</dcterms:created>
  <dcterms:modified xsi:type="dcterms:W3CDTF">2023-08-22T07:43:00Z</dcterms:modified>
</cp:coreProperties>
</file>