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103"/>
      </w:tblGrid>
      <w:tr w:rsidR="00D65384" w14:paraId="6DA46424" w14:textId="77777777" w:rsidTr="00D65384">
        <w:tc>
          <w:tcPr>
            <w:tcW w:w="1135" w:type="dxa"/>
          </w:tcPr>
          <w:p w14:paraId="3B7330F7" w14:textId="77777777" w:rsidR="00D65384" w:rsidRDefault="00D65384">
            <w:pPr>
              <w:rPr>
                <w:sz w:val="22"/>
              </w:rPr>
            </w:pPr>
          </w:p>
          <w:p w14:paraId="4D2A3DFC" w14:textId="77777777" w:rsidR="00D65384" w:rsidRDefault="00D65384">
            <w:pPr>
              <w:rPr>
                <w:sz w:val="22"/>
              </w:rPr>
            </w:pPr>
            <w:r>
              <w:rPr>
                <w:sz w:val="28"/>
              </w:rPr>
              <w:t xml:space="preserve"> </w:t>
            </w:r>
          </w:p>
          <w:p w14:paraId="6898C69C" w14:textId="77777777" w:rsidR="00D65384" w:rsidRDefault="00D65384">
            <w:pPr>
              <w:rPr>
                <w:sz w:val="22"/>
              </w:rPr>
            </w:pPr>
          </w:p>
        </w:tc>
        <w:tc>
          <w:tcPr>
            <w:tcW w:w="5103" w:type="dxa"/>
          </w:tcPr>
          <w:p w14:paraId="48083540" w14:textId="5CB9DA1C" w:rsidR="00D65384" w:rsidRDefault="00D65384">
            <w:pPr>
              <w:pStyle w:val="Naslov3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15335E79" wp14:editId="0D464B0D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FA546" w14:textId="77777777" w:rsidR="00D65384" w:rsidRDefault="00D65384">
            <w:pPr>
              <w:rPr>
                <w:sz w:val="8"/>
              </w:rPr>
            </w:pPr>
          </w:p>
        </w:tc>
      </w:tr>
      <w:tr w:rsidR="00D65384" w14:paraId="0C9D7AB9" w14:textId="77777777" w:rsidTr="00D65384">
        <w:tc>
          <w:tcPr>
            <w:tcW w:w="1135" w:type="dxa"/>
            <w:hideMark/>
          </w:tcPr>
          <w:p w14:paraId="56A2A0B4" w14:textId="67C73366" w:rsidR="00D65384" w:rsidRDefault="00D65384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EBBF357" wp14:editId="747FD97B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hideMark/>
          </w:tcPr>
          <w:p w14:paraId="37FBFB53" w14:textId="77777777" w:rsidR="00D65384" w:rsidRDefault="00D65384">
            <w:pPr>
              <w:pStyle w:val="Naslov1"/>
              <w:jc w:val="center"/>
              <w:rPr>
                <w:sz w:val="24"/>
              </w:rPr>
            </w:pPr>
            <w:r>
              <w:rPr>
                <w:sz w:val="24"/>
              </w:rPr>
              <w:t>REPUBLIKA HRVATSKA</w:t>
            </w:r>
          </w:p>
          <w:p w14:paraId="58E56223" w14:textId="77777777" w:rsidR="00D65384" w:rsidRDefault="00D65384">
            <w:pPr>
              <w:pStyle w:val="Naslov2"/>
              <w:jc w:val="center"/>
            </w:pPr>
            <w:r>
              <w:t>BJELOVARSKO-BILOGORSKA ŽUPANIJA</w:t>
            </w:r>
          </w:p>
          <w:p w14:paraId="72F2C163" w14:textId="77777777" w:rsidR="00D65384" w:rsidRDefault="00D65384">
            <w:pPr>
              <w:pStyle w:val="Naslov1"/>
              <w:jc w:val="center"/>
              <w:rPr>
                <w:sz w:val="24"/>
              </w:rPr>
            </w:pPr>
            <w:r>
              <w:rPr>
                <w:sz w:val="24"/>
              </w:rPr>
              <w:t>GRAD ČAZMA</w:t>
            </w:r>
          </w:p>
          <w:p w14:paraId="65F1E9A6" w14:textId="77777777" w:rsidR="00D65384" w:rsidRDefault="00D65384">
            <w:pPr>
              <w:pStyle w:val="Naslov2"/>
              <w:rPr>
                <w:lang w:val="de-DE" w:eastAsia="hr-HR"/>
              </w:rPr>
            </w:pPr>
            <w:r>
              <w:t xml:space="preserve">                      GRADSKO VIJEĆE</w:t>
            </w:r>
          </w:p>
        </w:tc>
      </w:tr>
    </w:tbl>
    <w:p w14:paraId="1079B086" w14:textId="77777777" w:rsidR="00D65384" w:rsidRDefault="00D65384" w:rsidP="00D65384">
      <w:pPr>
        <w:pStyle w:val="Podnoje"/>
        <w:tabs>
          <w:tab w:val="left" w:pos="708"/>
        </w:tabs>
        <w:rPr>
          <w:sz w:val="24"/>
        </w:rPr>
      </w:pPr>
    </w:p>
    <w:p w14:paraId="2775C9B1" w14:textId="52336FB9" w:rsidR="00D65384" w:rsidRDefault="00D65384" w:rsidP="00D65384">
      <w:pPr>
        <w:pStyle w:val="Podnoje"/>
        <w:tabs>
          <w:tab w:val="left" w:pos="708"/>
        </w:tabs>
        <w:rPr>
          <w:b/>
          <w:bCs/>
          <w:sz w:val="24"/>
        </w:rPr>
      </w:pPr>
      <w:r>
        <w:rPr>
          <w:b/>
          <w:bCs/>
          <w:sz w:val="24"/>
        </w:rPr>
        <w:t>Klasa:021-05/21-01/2</w:t>
      </w:r>
    </w:p>
    <w:p w14:paraId="6CC749F0" w14:textId="50D7F838" w:rsidR="00D65384" w:rsidRDefault="00D65384" w:rsidP="00D65384">
      <w:pPr>
        <w:pStyle w:val="Podnoje"/>
        <w:tabs>
          <w:tab w:val="left" w:pos="708"/>
        </w:tabs>
        <w:rPr>
          <w:b/>
          <w:bCs/>
          <w:sz w:val="24"/>
        </w:rPr>
      </w:pPr>
      <w:r>
        <w:rPr>
          <w:b/>
          <w:bCs/>
          <w:sz w:val="24"/>
        </w:rPr>
        <w:t>Ur.broj:2110-01-01/21-</w:t>
      </w:r>
      <w:r w:rsidR="00021BCD">
        <w:rPr>
          <w:b/>
          <w:bCs/>
          <w:sz w:val="24"/>
        </w:rPr>
        <w:t>5</w:t>
      </w:r>
    </w:p>
    <w:p w14:paraId="346C76B2" w14:textId="1557A07F" w:rsidR="00D65384" w:rsidRDefault="00D65384" w:rsidP="00D65384">
      <w:pPr>
        <w:pStyle w:val="Podnoje"/>
        <w:tabs>
          <w:tab w:val="left" w:pos="708"/>
        </w:tabs>
        <w:rPr>
          <w:b/>
          <w:bCs/>
          <w:sz w:val="24"/>
        </w:rPr>
      </w:pPr>
      <w:r>
        <w:rPr>
          <w:b/>
          <w:bCs/>
          <w:sz w:val="24"/>
        </w:rPr>
        <w:t>Čazma,</w:t>
      </w:r>
      <w:r w:rsidR="00021BCD">
        <w:rPr>
          <w:b/>
          <w:bCs/>
          <w:sz w:val="24"/>
        </w:rPr>
        <w:t xml:space="preserve"> 17</w:t>
      </w:r>
      <w:r>
        <w:rPr>
          <w:b/>
          <w:bCs/>
          <w:sz w:val="24"/>
        </w:rPr>
        <w:t>.</w:t>
      </w:r>
      <w:r w:rsidR="00582CEE">
        <w:rPr>
          <w:b/>
          <w:bCs/>
          <w:sz w:val="24"/>
        </w:rPr>
        <w:t>09</w:t>
      </w:r>
      <w:r>
        <w:rPr>
          <w:b/>
          <w:bCs/>
          <w:sz w:val="24"/>
        </w:rPr>
        <w:t>.2021.</w:t>
      </w:r>
    </w:p>
    <w:p w14:paraId="401263E7" w14:textId="795CF7EE" w:rsidR="00D65384" w:rsidRDefault="00D65384" w:rsidP="00D65384">
      <w:pPr>
        <w:pStyle w:val="Podnoje"/>
        <w:tabs>
          <w:tab w:val="left" w:pos="708"/>
        </w:tabs>
        <w:jc w:val="both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Na temelju članka 33. Statuta Grada Čazme («Službeni vjesnik» br. 13/21), i članka 61. Poslovnika Gradskog vijeća Grada Čazme («Službeni vjesnik» br.13/21)</w:t>
      </w:r>
    </w:p>
    <w:p w14:paraId="7EA0686F" w14:textId="77777777" w:rsidR="005B35AA" w:rsidRDefault="005B35AA" w:rsidP="00D65384">
      <w:pPr>
        <w:pStyle w:val="Podnoje"/>
        <w:tabs>
          <w:tab w:val="left" w:pos="708"/>
        </w:tabs>
        <w:jc w:val="both"/>
        <w:rPr>
          <w:sz w:val="24"/>
        </w:rPr>
      </w:pPr>
    </w:p>
    <w:p w14:paraId="1C8F7B92" w14:textId="77777777" w:rsidR="00D65384" w:rsidRDefault="00D65384" w:rsidP="00D65384">
      <w:pPr>
        <w:pStyle w:val="Podnoje"/>
        <w:tabs>
          <w:tab w:val="left" w:pos="708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S A Z  I V A M</w:t>
      </w:r>
    </w:p>
    <w:p w14:paraId="47846409" w14:textId="11B2F602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b/>
          <w:bCs/>
          <w:sz w:val="24"/>
        </w:rPr>
        <w:tab/>
      </w:r>
      <w:r w:rsidR="00021BCD">
        <w:rPr>
          <w:bCs/>
          <w:sz w:val="24"/>
        </w:rPr>
        <w:t>3</w:t>
      </w:r>
      <w:r>
        <w:rPr>
          <w:bCs/>
          <w:sz w:val="24"/>
        </w:rPr>
        <w:t>. sjednicu Gradskog vijeća Grada Čazme</w:t>
      </w:r>
      <w:r>
        <w:rPr>
          <w:b/>
          <w:bCs/>
          <w:sz w:val="24"/>
        </w:rPr>
        <w:t xml:space="preserve"> </w:t>
      </w:r>
      <w:r>
        <w:rPr>
          <w:sz w:val="24"/>
        </w:rPr>
        <w:t>koja će se održati dana</w:t>
      </w:r>
      <w:r w:rsidR="00021BCD">
        <w:rPr>
          <w:sz w:val="24"/>
        </w:rPr>
        <w:t xml:space="preserve"> 22</w:t>
      </w:r>
      <w:r>
        <w:rPr>
          <w:sz w:val="24"/>
        </w:rPr>
        <w:t>.0</w:t>
      </w:r>
      <w:r w:rsidR="00021BCD">
        <w:rPr>
          <w:sz w:val="24"/>
        </w:rPr>
        <w:t>9</w:t>
      </w:r>
      <w:r>
        <w:rPr>
          <w:sz w:val="24"/>
        </w:rPr>
        <w:t>.2021.godine (</w:t>
      </w:r>
      <w:r w:rsidR="00021BCD">
        <w:rPr>
          <w:sz w:val="24"/>
        </w:rPr>
        <w:t>srijeda</w:t>
      </w:r>
      <w:r>
        <w:rPr>
          <w:sz w:val="24"/>
        </w:rPr>
        <w:t xml:space="preserve">), s početkom u  </w:t>
      </w:r>
      <w:r w:rsidR="004E5F90">
        <w:rPr>
          <w:sz w:val="24"/>
        </w:rPr>
        <w:t>10</w:t>
      </w:r>
      <w:r>
        <w:rPr>
          <w:sz w:val="24"/>
        </w:rPr>
        <w:t xml:space="preserve"> sati u Multifunkcionalnom poslovnom prostoru u Čazmi , Trg čazmanskog Kaptola 16.</w:t>
      </w:r>
    </w:p>
    <w:p w14:paraId="3CFE7880" w14:textId="169A4825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ab/>
        <w:t xml:space="preserve">Prije utvrđivanja dnevnog reda raspravit će se i dati na usvajanje zapisnik o radu sa </w:t>
      </w:r>
      <w:r w:rsidR="00021BCD">
        <w:rPr>
          <w:sz w:val="24"/>
        </w:rPr>
        <w:t>2.</w:t>
      </w:r>
      <w:r>
        <w:rPr>
          <w:sz w:val="24"/>
        </w:rPr>
        <w:t xml:space="preserve"> sjednice Gradskog vijeća Grada Čazme.</w:t>
      </w:r>
    </w:p>
    <w:p w14:paraId="09618811" w14:textId="77777777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 xml:space="preserve"> </w:t>
      </w:r>
    </w:p>
    <w:p w14:paraId="7DADA52D" w14:textId="753AAFD3" w:rsidR="00D65384" w:rsidRDefault="00D65384" w:rsidP="00D65384">
      <w:pPr>
        <w:pStyle w:val="Podnoje"/>
        <w:tabs>
          <w:tab w:val="left" w:pos="708"/>
        </w:tabs>
        <w:ind w:right="-199"/>
        <w:jc w:val="center"/>
        <w:rPr>
          <w:b/>
          <w:bCs/>
          <w:sz w:val="24"/>
        </w:rPr>
      </w:pPr>
      <w:r>
        <w:rPr>
          <w:b/>
          <w:bCs/>
          <w:sz w:val="24"/>
        </w:rPr>
        <w:t>D N E V N I   R E D:</w:t>
      </w:r>
    </w:p>
    <w:p w14:paraId="67782650" w14:textId="77777777" w:rsidR="004E5F90" w:rsidRDefault="004E5F90" w:rsidP="00D65384">
      <w:pPr>
        <w:pStyle w:val="Podnoje"/>
        <w:tabs>
          <w:tab w:val="left" w:pos="708"/>
        </w:tabs>
        <w:ind w:right="-199"/>
        <w:jc w:val="center"/>
        <w:rPr>
          <w:b/>
          <w:bCs/>
          <w:sz w:val="24"/>
        </w:rPr>
      </w:pPr>
    </w:p>
    <w:p w14:paraId="288B1527" w14:textId="0609EBA6" w:rsidR="00D65384" w:rsidRPr="00021BCD" w:rsidRDefault="00D65384" w:rsidP="00021BCD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bCs/>
          <w:sz w:val="24"/>
        </w:rPr>
      </w:pPr>
      <w:r>
        <w:rPr>
          <w:sz w:val="24"/>
        </w:rPr>
        <w:t>Razmatranje prijed</w:t>
      </w:r>
      <w:r w:rsidR="001B143A">
        <w:rPr>
          <w:sz w:val="24"/>
        </w:rPr>
        <w:t>l</w:t>
      </w:r>
      <w:r>
        <w:rPr>
          <w:sz w:val="24"/>
        </w:rPr>
        <w:t>oga i donošenje Odluk</w:t>
      </w:r>
      <w:r w:rsidR="00582CEE">
        <w:rPr>
          <w:sz w:val="24"/>
        </w:rPr>
        <w:t>e</w:t>
      </w:r>
      <w:r>
        <w:rPr>
          <w:sz w:val="24"/>
        </w:rPr>
        <w:t xml:space="preserve"> o </w:t>
      </w:r>
      <w:r w:rsidR="00EA2903">
        <w:rPr>
          <w:sz w:val="24"/>
        </w:rPr>
        <w:t xml:space="preserve">davanju suglasnosti za provedbu projekta „REKONSTRUKCIJA I DOGRADNJA-KULTURNI CENTAR“ unutar mjere 07 „Temeljne usluge i obnova sela u ruralnim područjima“, </w:t>
      </w:r>
      <w:proofErr w:type="spellStart"/>
      <w:r w:rsidR="00EA2903">
        <w:rPr>
          <w:sz w:val="24"/>
        </w:rPr>
        <w:t>Podmjere</w:t>
      </w:r>
      <w:proofErr w:type="spellEnd"/>
      <w:r w:rsidR="00EA2903">
        <w:rPr>
          <w:sz w:val="24"/>
        </w:rPr>
        <w:t xml:space="preserve"> 7.4.“Ulaganje u pokretanje, poboljšanje ili proširenje lokalnih temeljnih usluga za ruralno stanovništvo, uključujući slobodno vrijeme i kulturne aktivnosti te povezanu infrastrukturu“, operacije 7.4.1. „Ulaganje u pokretanje, poboljšanje ili proširenje lokalnih temeljnih usluga za ruralno stanovništvo, uključujući slobodno vrijeme i kulturne aktivnosti te povezanu infrastrukturu“ iz Programa Ruralnog razvoja za razdoblje 2014.-2020. godine.</w:t>
      </w:r>
    </w:p>
    <w:p w14:paraId="1073369E" w14:textId="1F2A4A4C" w:rsidR="00021BCD" w:rsidRPr="004E5F90" w:rsidRDefault="004E5F90" w:rsidP="004E5F90">
      <w:pPr>
        <w:ind w:left="72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Izvjestiteljica</w:t>
      </w:r>
      <w:proofErr w:type="spellEnd"/>
      <w:r>
        <w:rPr>
          <w:sz w:val="24"/>
          <w:szCs w:val="24"/>
        </w:rPr>
        <w:t xml:space="preserve">: Andrea </w:t>
      </w:r>
      <w:proofErr w:type="spellStart"/>
      <w:r>
        <w:rPr>
          <w:sz w:val="24"/>
          <w:szCs w:val="24"/>
        </w:rPr>
        <w:t>Prugovečki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Klepac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pročelnica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proračun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komunalno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zaštitu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ekologiju</w:t>
      </w:r>
      <w:proofErr w:type="spellEnd"/>
      <w:r>
        <w:rPr>
          <w:sz w:val="24"/>
          <w:szCs w:val="24"/>
        </w:rPr>
        <w:t>,</w:t>
      </w:r>
    </w:p>
    <w:p w14:paraId="3859888E" w14:textId="37CE6CFD" w:rsidR="00D65384" w:rsidRDefault="00D65384" w:rsidP="00021BCD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ab/>
      </w:r>
    </w:p>
    <w:p w14:paraId="5DD8721F" w14:textId="77777777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Molimo sve pozvane da se sjednici odazovu u zakazano vrijeme, a eventualnu spriječenost opravdaju na telefon broj: 771-193 Stručna služba-tajništvo.</w:t>
      </w:r>
    </w:p>
    <w:p w14:paraId="539EF47D" w14:textId="77777777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14:paraId="14164876" w14:textId="77777777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14:paraId="35E6A3AB" w14:textId="77777777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14:paraId="6C21B7ED" w14:textId="693C0A9E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</w:t>
      </w:r>
      <w:r>
        <w:rPr>
          <w:b/>
          <w:sz w:val="24"/>
        </w:rPr>
        <w:t xml:space="preserve">                     PREDSJEDNI</w:t>
      </w:r>
      <w:r w:rsidR="008937E3">
        <w:rPr>
          <w:b/>
          <w:sz w:val="24"/>
        </w:rPr>
        <w:t>K</w:t>
      </w:r>
      <w:r>
        <w:rPr>
          <w:b/>
          <w:sz w:val="24"/>
        </w:rPr>
        <w:t xml:space="preserve"> GRADSKOG VIJEĆA</w:t>
      </w:r>
    </w:p>
    <w:p w14:paraId="6499F303" w14:textId="052600D5" w:rsidR="00D65384" w:rsidRDefault="00D65384" w:rsidP="00D65384">
      <w:pPr>
        <w:pStyle w:val="Podnoje"/>
        <w:tabs>
          <w:tab w:val="left" w:pos="708"/>
        </w:tabs>
        <w:ind w:right="-199"/>
        <w:jc w:val="both"/>
        <w:rPr>
          <w:b/>
          <w:bCs/>
          <w:sz w:val="24"/>
          <w:szCs w:val="24"/>
        </w:rPr>
      </w:pPr>
      <w:r>
        <w:tab/>
      </w:r>
      <w:r>
        <w:tab/>
      </w:r>
      <w:r>
        <w:rPr>
          <w:b/>
          <w:sz w:val="24"/>
          <w:szCs w:val="24"/>
        </w:rPr>
        <w:t xml:space="preserve">                                                        </w:t>
      </w:r>
      <w:r w:rsidR="008937E3">
        <w:rPr>
          <w:b/>
          <w:sz w:val="24"/>
          <w:szCs w:val="24"/>
        </w:rPr>
        <w:t xml:space="preserve">Branko </w:t>
      </w:r>
      <w:proofErr w:type="spellStart"/>
      <w:r w:rsidR="008937E3">
        <w:rPr>
          <w:b/>
          <w:sz w:val="24"/>
          <w:szCs w:val="24"/>
        </w:rPr>
        <w:t>Novkovi</w:t>
      </w:r>
      <w:r w:rsidR="00D5537F">
        <w:rPr>
          <w:b/>
          <w:sz w:val="24"/>
          <w:szCs w:val="24"/>
        </w:rPr>
        <w:t>ć</w:t>
      </w:r>
      <w:r w:rsidR="008937E3">
        <w:rPr>
          <w:b/>
          <w:sz w:val="24"/>
          <w:szCs w:val="24"/>
        </w:rPr>
        <w:t>,mag.med.techn</w:t>
      </w:r>
      <w:proofErr w:type="spellEnd"/>
      <w:r w:rsidR="008937E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,v.r.</w:t>
      </w:r>
    </w:p>
    <w:p w14:paraId="010C93EF" w14:textId="77777777" w:rsidR="00D65384" w:rsidRDefault="00D65384" w:rsidP="00D65384"/>
    <w:p w14:paraId="5A93E322" w14:textId="77777777" w:rsidR="00D65384" w:rsidRDefault="00D65384" w:rsidP="00D65384"/>
    <w:p w14:paraId="3DEFE436" w14:textId="77777777" w:rsidR="00127866" w:rsidRDefault="007F04F6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91C"/>
    <w:multiLevelType w:val="hybridMultilevel"/>
    <w:tmpl w:val="6A84C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30E8"/>
    <w:multiLevelType w:val="hybridMultilevel"/>
    <w:tmpl w:val="8C9CDA36"/>
    <w:lvl w:ilvl="0" w:tplc="33CC7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9B028B"/>
    <w:multiLevelType w:val="hybridMultilevel"/>
    <w:tmpl w:val="89B459A8"/>
    <w:lvl w:ilvl="0" w:tplc="291EC46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84"/>
    <w:rsid w:val="00021BCD"/>
    <w:rsid w:val="001752EB"/>
    <w:rsid w:val="001B143A"/>
    <w:rsid w:val="002B3B04"/>
    <w:rsid w:val="004E5F90"/>
    <w:rsid w:val="00582CEE"/>
    <w:rsid w:val="005B35AA"/>
    <w:rsid w:val="006956ED"/>
    <w:rsid w:val="007F04F6"/>
    <w:rsid w:val="00843C94"/>
    <w:rsid w:val="008937E3"/>
    <w:rsid w:val="00983EA1"/>
    <w:rsid w:val="00A61407"/>
    <w:rsid w:val="00A94063"/>
    <w:rsid w:val="00D30A8E"/>
    <w:rsid w:val="00D5537F"/>
    <w:rsid w:val="00D65384"/>
    <w:rsid w:val="00EA2903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ADF6"/>
  <w15:chartTrackingRefBased/>
  <w15:docId w15:val="{C6664909-AD9D-4341-88CE-5EB4AE44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D65384"/>
    <w:pPr>
      <w:keepNext/>
      <w:outlineLvl w:val="0"/>
    </w:pPr>
    <w:rPr>
      <w:b/>
      <w:sz w:val="28"/>
      <w:lang w:val="hr-HR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65384"/>
    <w:pPr>
      <w:keepNext/>
      <w:outlineLvl w:val="1"/>
    </w:pPr>
    <w:rPr>
      <w:b/>
      <w:sz w:val="24"/>
      <w:lang w:val="hr-HR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5384"/>
    <w:pPr>
      <w:keepNext/>
      <w:jc w:val="center"/>
      <w:outlineLvl w:val="2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538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D6538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D6538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D65384"/>
    <w:pPr>
      <w:tabs>
        <w:tab w:val="center" w:pos="4536"/>
        <w:tab w:val="right" w:pos="9072"/>
      </w:tabs>
    </w:pPr>
    <w:rPr>
      <w:lang w:val="hr-HR"/>
    </w:rPr>
  </w:style>
  <w:style w:type="character" w:customStyle="1" w:styleId="PodnojeChar">
    <w:name w:val="Podnožje Char"/>
    <w:basedOn w:val="Zadanifontodlomka"/>
    <w:link w:val="Podnoje"/>
    <w:rsid w:val="00D6538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B3B0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2021-09-17T07:37:00Z</cp:lastPrinted>
  <dcterms:created xsi:type="dcterms:W3CDTF">2021-09-17T07:10:00Z</dcterms:created>
  <dcterms:modified xsi:type="dcterms:W3CDTF">2021-09-17T09:38:00Z</dcterms:modified>
</cp:coreProperties>
</file>