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0448" w:rsidRPr="008E3C6A" w:rsidRDefault="00CF0448" w:rsidP="00CF0448">
      <w:pPr>
        <w:rPr>
          <w:sz w:val="24"/>
          <w:szCs w:val="24"/>
          <w:lang w:val="hr-HR"/>
        </w:rPr>
      </w:pPr>
      <w:r w:rsidRPr="008E3C6A">
        <w:rPr>
          <w:sz w:val="24"/>
          <w:szCs w:val="24"/>
          <w:lang w:val="hr-HR"/>
        </w:rPr>
        <w:t xml:space="preserve">                                               </w:t>
      </w:r>
      <w:r w:rsidRPr="008E3C6A">
        <w:rPr>
          <w:sz w:val="24"/>
          <w:szCs w:val="24"/>
        </w:rPr>
        <w:t xml:space="preserve">  </w:t>
      </w:r>
      <w:r w:rsidRPr="008E3C6A">
        <w:rPr>
          <w:noProof/>
          <w:sz w:val="24"/>
          <w:szCs w:val="24"/>
          <w:lang w:val="hr-HR"/>
        </w:rPr>
        <w:drawing>
          <wp:inline distT="0" distB="0" distL="0" distR="0">
            <wp:extent cx="495300" cy="6553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5103"/>
      </w:tblGrid>
      <w:tr w:rsidR="00CF0448" w:rsidRPr="008E3C6A" w:rsidTr="00932537">
        <w:tc>
          <w:tcPr>
            <w:tcW w:w="1135" w:type="dxa"/>
            <w:shd w:val="clear" w:color="auto" w:fill="auto"/>
          </w:tcPr>
          <w:p w:rsidR="00CF0448" w:rsidRPr="008E3C6A" w:rsidRDefault="00CF0448" w:rsidP="00932537">
            <w:pPr>
              <w:rPr>
                <w:sz w:val="24"/>
                <w:szCs w:val="24"/>
              </w:rPr>
            </w:pPr>
          </w:p>
          <w:p w:rsidR="00CF0448" w:rsidRPr="008E3C6A" w:rsidRDefault="00CF0448" w:rsidP="00932537">
            <w:pPr>
              <w:rPr>
                <w:sz w:val="24"/>
                <w:szCs w:val="24"/>
              </w:rPr>
            </w:pPr>
            <w:r w:rsidRPr="008E3C6A">
              <w:rPr>
                <w:sz w:val="24"/>
                <w:szCs w:val="24"/>
              </w:rPr>
              <w:t xml:space="preserve"> </w:t>
            </w:r>
            <w:r w:rsidRPr="008E3C6A">
              <w:rPr>
                <w:noProof/>
                <w:sz w:val="24"/>
                <w:szCs w:val="24"/>
                <w:lang w:val="hr-HR"/>
              </w:rPr>
              <w:drawing>
                <wp:inline distT="0" distB="0" distL="0" distR="0">
                  <wp:extent cx="495300" cy="61722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448" w:rsidRPr="008E3C6A" w:rsidRDefault="00CF0448" w:rsidP="00932537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CF0448" w:rsidRPr="008E3C6A" w:rsidRDefault="00CF0448" w:rsidP="00932537">
            <w:pPr>
              <w:pStyle w:val="Naslov1"/>
              <w:rPr>
                <w:sz w:val="24"/>
                <w:szCs w:val="24"/>
              </w:rPr>
            </w:pPr>
          </w:p>
          <w:p w:rsidR="00CF0448" w:rsidRPr="008E3C6A" w:rsidRDefault="00CF0448" w:rsidP="00932537">
            <w:pPr>
              <w:pStyle w:val="Naslov1"/>
              <w:jc w:val="center"/>
              <w:rPr>
                <w:b/>
                <w:sz w:val="24"/>
                <w:szCs w:val="24"/>
              </w:rPr>
            </w:pPr>
            <w:r w:rsidRPr="008E3C6A">
              <w:rPr>
                <w:b/>
                <w:sz w:val="24"/>
                <w:szCs w:val="24"/>
              </w:rPr>
              <w:t>REPUBLIKA HRVATSKA</w:t>
            </w:r>
          </w:p>
          <w:p w:rsidR="00CF0448" w:rsidRPr="008E3C6A" w:rsidRDefault="00CF0448" w:rsidP="00932537">
            <w:pPr>
              <w:pStyle w:val="Naslov2"/>
              <w:rPr>
                <w:sz w:val="24"/>
                <w:szCs w:val="24"/>
              </w:rPr>
            </w:pPr>
            <w:r w:rsidRPr="008E3C6A">
              <w:rPr>
                <w:sz w:val="24"/>
                <w:szCs w:val="24"/>
              </w:rPr>
              <w:t>BJELOVARSKO-BILOGORSKA ŽUPANIJA</w:t>
            </w:r>
          </w:p>
          <w:p w:rsidR="00CF0448" w:rsidRPr="008E3C6A" w:rsidRDefault="00CF0448" w:rsidP="00932537">
            <w:pPr>
              <w:pStyle w:val="Naslov1"/>
              <w:jc w:val="center"/>
              <w:rPr>
                <w:b/>
                <w:sz w:val="24"/>
                <w:szCs w:val="24"/>
              </w:rPr>
            </w:pPr>
            <w:r w:rsidRPr="008E3C6A">
              <w:rPr>
                <w:b/>
                <w:sz w:val="24"/>
                <w:szCs w:val="24"/>
              </w:rPr>
              <w:t>GRAD ČAZMA</w:t>
            </w:r>
          </w:p>
          <w:p w:rsidR="00CF0448" w:rsidRPr="008E3C6A" w:rsidRDefault="00DA587A" w:rsidP="00932537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b/>
                <w:bCs/>
                <w:noProof/>
                <w:sz w:val="24"/>
                <w:szCs w:val="24"/>
              </w:rPr>
              <w:t>Gradonačelnik</w:t>
            </w:r>
          </w:p>
        </w:tc>
      </w:tr>
    </w:tbl>
    <w:p w:rsidR="00CF0448" w:rsidRPr="008E3C6A" w:rsidRDefault="00CF0448" w:rsidP="00CF0448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KLASA:</w:t>
      </w:r>
      <w:r w:rsidR="00DD4046">
        <w:rPr>
          <w:sz w:val="24"/>
          <w:szCs w:val="24"/>
          <w:lang w:val="de-DE"/>
        </w:rPr>
        <w:t xml:space="preserve"> </w:t>
      </w:r>
      <w:r w:rsidR="004E71D2">
        <w:rPr>
          <w:sz w:val="24"/>
          <w:szCs w:val="24"/>
          <w:lang w:val="de-DE"/>
        </w:rPr>
        <w:t>340-03/</w:t>
      </w:r>
      <w:r w:rsidR="00A45DB3">
        <w:rPr>
          <w:sz w:val="24"/>
          <w:szCs w:val="24"/>
          <w:lang w:val="de-DE"/>
        </w:rPr>
        <w:t>20</w:t>
      </w:r>
      <w:r w:rsidR="004E71D2">
        <w:rPr>
          <w:sz w:val="24"/>
          <w:szCs w:val="24"/>
          <w:lang w:val="de-DE"/>
        </w:rPr>
        <w:t>-01/</w:t>
      </w:r>
      <w:r w:rsidR="00834854">
        <w:rPr>
          <w:sz w:val="24"/>
          <w:szCs w:val="24"/>
          <w:lang w:val="de-DE"/>
        </w:rPr>
        <w:t>2</w:t>
      </w:r>
    </w:p>
    <w:p w:rsidR="00CF0448" w:rsidRPr="008E3C6A" w:rsidRDefault="00CF0448" w:rsidP="00CF0448">
      <w:pPr>
        <w:rPr>
          <w:sz w:val="24"/>
          <w:szCs w:val="24"/>
          <w:lang w:val="de-DE"/>
        </w:rPr>
      </w:pPr>
      <w:r w:rsidRPr="008E3C6A">
        <w:rPr>
          <w:sz w:val="24"/>
          <w:szCs w:val="24"/>
          <w:lang w:val="de-DE"/>
        </w:rPr>
        <w:t xml:space="preserve">UR.BR : </w:t>
      </w:r>
      <w:r w:rsidR="00DD4046">
        <w:rPr>
          <w:sz w:val="24"/>
          <w:szCs w:val="24"/>
          <w:lang w:val="de-DE"/>
        </w:rPr>
        <w:t xml:space="preserve"> </w:t>
      </w:r>
      <w:r w:rsidRPr="008E3C6A">
        <w:rPr>
          <w:sz w:val="24"/>
          <w:szCs w:val="24"/>
          <w:lang w:val="de-DE"/>
        </w:rPr>
        <w:t>2110-01-0</w:t>
      </w:r>
      <w:r w:rsidR="00255A28">
        <w:rPr>
          <w:sz w:val="24"/>
          <w:szCs w:val="24"/>
          <w:lang w:val="de-DE"/>
        </w:rPr>
        <w:t>2</w:t>
      </w:r>
      <w:r w:rsidRPr="008E3C6A">
        <w:rPr>
          <w:sz w:val="24"/>
          <w:szCs w:val="24"/>
          <w:lang w:val="de-DE"/>
        </w:rPr>
        <w:t>/</w:t>
      </w:r>
      <w:r w:rsidR="00A45DB3">
        <w:rPr>
          <w:sz w:val="24"/>
          <w:szCs w:val="24"/>
          <w:lang w:val="de-DE"/>
        </w:rPr>
        <w:t>20</w:t>
      </w:r>
      <w:r w:rsidRPr="008E3C6A">
        <w:rPr>
          <w:sz w:val="24"/>
          <w:szCs w:val="24"/>
          <w:lang w:val="de-DE"/>
        </w:rPr>
        <w:t>-</w:t>
      </w:r>
      <w:r w:rsidR="00867D8A">
        <w:rPr>
          <w:sz w:val="24"/>
          <w:szCs w:val="24"/>
          <w:lang w:val="de-DE"/>
        </w:rPr>
        <w:t>1</w:t>
      </w:r>
    </w:p>
    <w:p w:rsidR="00CF0448" w:rsidRDefault="00CF0448" w:rsidP="00CF0448">
      <w:pPr>
        <w:rPr>
          <w:sz w:val="24"/>
          <w:szCs w:val="24"/>
          <w:lang w:val="de-DE"/>
        </w:rPr>
      </w:pPr>
      <w:r w:rsidRPr="008E3C6A">
        <w:rPr>
          <w:sz w:val="24"/>
          <w:szCs w:val="24"/>
          <w:lang w:val="de-DE"/>
        </w:rPr>
        <w:t xml:space="preserve">Čazma, </w:t>
      </w:r>
      <w:r w:rsidR="00834854">
        <w:rPr>
          <w:sz w:val="24"/>
          <w:szCs w:val="24"/>
          <w:lang w:val="de-DE"/>
        </w:rPr>
        <w:t xml:space="preserve">  05.06</w:t>
      </w:r>
      <w:r w:rsidR="00EE35E3">
        <w:rPr>
          <w:sz w:val="24"/>
          <w:szCs w:val="24"/>
          <w:lang w:val="de-DE"/>
        </w:rPr>
        <w:t>.</w:t>
      </w:r>
      <w:r w:rsidR="0006574B">
        <w:rPr>
          <w:sz w:val="24"/>
          <w:szCs w:val="24"/>
          <w:lang w:val="de-DE"/>
        </w:rPr>
        <w:t>2</w:t>
      </w:r>
      <w:r>
        <w:rPr>
          <w:sz w:val="24"/>
          <w:szCs w:val="24"/>
          <w:lang w:val="de-DE"/>
        </w:rPr>
        <w:t>0</w:t>
      </w:r>
      <w:r w:rsidR="00A45DB3">
        <w:rPr>
          <w:sz w:val="24"/>
          <w:szCs w:val="24"/>
          <w:lang w:val="de-DE"/>
        </w:rPr>
        <w:t>20</w:t>
      </w:r>
      <w:r>
        <w:rPr>
          <w:sz w:val="24"/>
          <w:szCs w:val="24"/>
          <w:lang w:val="de-DE"/>
        </w:rPr>
        <w:t>.</w:t>
      </w:r>
    </w:p>
    <w:p w:rsidR="00E87435" w:rsidRDefault="00E87435" w:rsidP="00CF0448">
      <w:pPr>
        <w:rPr>
          <w:sz w:val="24"/>
          <w:szCs w:val="24"/>
          <w:lang w:val="de-DE"/>
        </w:rPr>
      </w:pPr>
    </w:p>
    <w:p w:rsidR="00F8751E" w:rsidRPr="008E3C6A" w:rsidRDefault="00F8751E" w:rsidP="00CF0448">
      <w:p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Temeljem   Zakona o cestama  ( Narodne novine </w:t>
      </w:r>
      <w:r w:rsidR="009471E0">
        <w:rPr>
          <w:sz w:val="24"/>
          <w:szCs w:val="24"/>
          <w:lang w:val="de-DE"/>
        </w:rPr>
        <w:t>84/11, 22/13, 54/13, 148/13, 92/14</w:t>
      </w:r>
      <w:r w:rsidR="0086223E">
        <w:rPr>
          <w:sz w:val="24"/>
          <w:szCs w:val="24"/>
          <w:lang w:val="de-DE"/>
        </w:rPr>
        <w:t xml:space="preserve">), </w:t>
      </w:r>
      <w:r>
        <w:rPr>
          <w:sz w:val="24"/>
          <w:szCs w:val="24"/>
          <w:lang w:val="de-DE"/>
        </w:rPr>
        <w:t xml:space="preserve">Statuta Grada Čazme  ( Službeni </w:t>
      </w:r>
      <w:r w:rsidR="00BA58D2">
        <w:rPr>
          <w:sz w:val="24"/>
          <w:szCs w:val="24"/>
          <w:lang w:val="de-DE"/>
        </w:rPr>
        <w:t>vjes</w:t>
      </w:r>
      <w:r>
        <w:rPr>
          <w:sz w:val="24"/>
          <w:szCs w:val="24"/>
          <w:lang w:val="de-DE"/>
        </w:rPr>
        <w:t>nik</w:t>
      </w:r>
      <w:r w:rsidR="009471E0">
        <w:rPr>
          <w:sz w:val="24"/>
          <w:szCs w:val="24"/>
          <w:lang w:val="de-DE"/>
        </w:rPr>
        <w:t xml:space="preserve">  </w:t>
      </w:r>
      <w:r w:rsidR="002C65C3">
        <w:rPr>
          <w:sz w:val="24"/>
          <w:szCs w:val="24"/>
          <w:lang w:val="de-DE"/>
        </w:rPr>
        <w:t>20/09, 17/13</w:t>
      </w:r>
      <w:r>
        <w:rPr>
          <w:sz w:val="24"/>
          <w:szCs w:val="24"/>
          <w:lang w:val="de-DE"/>
        </w:rPr>
        <w:t xml:space="preserve"> ) </w:t>
      </w:r>
      <w:r w:rsidR="002C65C3">
        <w:rPr>
          <w:sz w:val="24"/>
          <w:szCs w:val="24"/>
          <w:lang w:val="de-DE"/>
        </w:rPr>
        <w:t xml:space="preserve"> </w:t>
      </w:r>
      <w:r w:rsidR="003626FC">
        <w:rPr>
          <w:sz w:val="24"/>
          <w:szCs w:val="24"/>
          <w:lang w:val="de-DE"/>
        </w:rPr>
        <w:t xml:space="preserve">i </w:t>
      </w:r>
      <w:r w:rsidR="00CF7C68">
        <w:rPr>
          <w:sz w:val="24"/>
          <w:szCs w:val="24"/>
          <w:lang w:val="de-DE"/>
        </w:rPr>
        <w:t xml:space="preserve"> </w:t>
      </w:r>
      <w:r w:rsidR="003626FC">
        <w:rPr>
          <w:sz w:val="24"/>
          <w:szCs w:val="24"/>
          <w:lang w:val="de-DE"/>
        </w:rPr>
        <w:t xml:space="preserve">Odluke o nerazvrstanim cestama Grada Čazme ( Službeni </w:t>
      </w:r>
      <w:r w:rsidR="00BA58D2">
        <w:rPr>
          <w:sz w:val="24"/>
          <w:szCs w:val="24"/>
          <w:lang w:val="de-DE"/>
        </w:rPr>
        <w:t>vjes</w:t>
      </w:r>
      <w:r w:rsidR="003626FC">
        <w:rPr>
          <w:sz w:val="24"/>
          <w:szCs w:val="24"/>
          <w:lang w:val="de-DE"/>
        </w:rPr>
        <w:t xml:space="preserve">nik </w:t>
      </w:r>
      <w:r w:rsidR="00255A28">
        <w:rPr>
          <w:sz w:val="24"/>
          <w:szCs w:val="24"/>
          <w:lang w:val="de-DE"/>
        </w:rPr>
        <w:t xml:space="preserve"> 13/16 od 23.03.2016.</w:t>
      </w:r>
      <w:r w:rsidR="003626FC">
        <w:rPr>
          <w:sz w:val="24"/>
          <w:szCs w:val="24"/>
          <w:lang w:val="de-DE"/>
        </w:rPr>
        <w:t xml:space="preserve"> </w:t>
      </w:r>
      <w:r w:rsidR="00CF7C68">
        <w:rPr>
          <w:sz w:val="24"/>
          <w:szCs w:val="24"/>
          <w:lang w:val="de-DE"/>
        </w:rPr>
        <w:t>)</w:t>
      </w:r>
      <w:r w:rsidR="003626FC">
        <w:rPr>
          <w:sz w:val="24"/>
          <w:szCs w:val="24"/>
          <w:lang w:val="de-DE"/>
        </w:rPr>
        <w:t xml:space="preserve">,  </w:t>
      </w:r>
      <w:r w:rsidR="00AD5790">
        <w:rPr>
          <w:sz w:val="24"/>
          <w:szCs w:val="24"/>
          <w:lang w:val="de-DE"/>
        </w:rPr>
        <w:t>G</w:t>
      </w:r>
      <w:r>
        <w:rPr>
          <w:sz w:val="24"/>
          <w:szCs w:val="24"/>
          <w:lang w:val="de-DE"/>
        </w:rPr>
        <w:t xml:space="preserve">radonačelnik </w:t>
      </w:r>
      <w:r w:rsidR="005C7B3F">
        <w:rPr>
          <w:sz w:val="24"/>
          <w:szCs w:val="24"/>
          <w:lang w:val="de-DE"/>
        </w:rPr>
        <w:t xml:space="preserve">Grada Čazme </w:t>
      </w:r>
      <w:r>
        <w:rPr>
          <w:sz w:val="24"/>
          <w:szCs w:val="24"/>
          <w:lang w:val="de-DE"/>
        </w:rPr>
        <w:t xml:space="preserve">objavljuje   </w:t>
      </w:r>
    </w:p>
    <w:p w:rsidR="00084E52" w:rsidRP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JAVNI POZIV</w:t>
      </w:r>
    </w:p>
    <w:p w:rsidR="00084E52" w:rsidRP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nositeljima prava na nekretninama</w:t>
      </w:r>
    </w:p>
    <w:p w:rsidR="00084E52" w:rsidRDefault="00084E52" w:rsidP="00084E52">
      <w:pPr>
        <w:jc w:val="center"/>
        <w:rPr>
          <w:b/>
          <w:sz w:val="24"/>
          <w:szCs w:val="24"/>
        </w:rPr>
      </w:pPr>
      <w:r w:rsidRPr="00084E52">
        <w:rPr>
          <w:b/>
          <w:sz w:val="24"/>
          <w:szCs w:val="24"/>
        </w:rPr>
        <w:t>koje neposredno graniče sa zemljištem na kojem su izvedene nerazvrstane ceste</w:t>
      </w:r>
    </w:p>
    <w:p w:rsidR="00084E52" w:rsidRDefault="00084E52" w:rsidP="00084E52">
      <w:pPr>
        <w:rPr>
          <w:sz w:val="24"/>
          <w:szCs w:val="24"/>
        </w:rPr>
      </w:pPr>
    </w:p>
    <w:p w:rsidR="006715A7" w:rsidRDefault="00084E52" w:rsidP="000D70A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Obavještavaju se nositelji prava na nekretninama koje neposredno graniče sa zemljištem na kojem su izvedene nerazvrstane c</w:t>
      </w:r>
      <w:r w:rsidR="006715A7">
        <w:rPr>
          <w:sz w:val="24"/>
          <w:szCs w:val="24"/>
        </w:rPr>
        <w:t>este :</w:t>
      </w:r>
    </w:p>
    <w:p w:rsidR="000D70A4" w:rsidRPr="006715A7" w:rsidRDefault="000D70A4" w:rsidP="000D70A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1) </w:t>
      </w:r>
      <w:r w:rsidRPr="009B13EC">
        <w:rPr>
          <w:b/>
          <w:sz w:val="24"/>
          <w:szCs w:val="24"/>
        </w:rPr>
        <w:t xml:space="preserve"> k.o.</w:t>
      </w:r>
      <w:r w:rsidR="00A45DB3">
        <w:rPr>
          <w:b/>
          <w:sz w:val="24"/>
          <w:szCs w:val="24"/>
        </w:rPr>
        <w:t xml:space="preserve"> Cerina čkbr 490/6</w:t>
      </w:r>
      <w:r w:rsidR="00C10408">
        <w:rPr>
          <w:b/>
          <w:sz w:val="24"/>
          <w:szCs w:val="24"/>
        </w:rPr>
        <w:t xml:space="preserve">, </w:t>
      </w:r>
      <w:r w:rsidR="003E3596">
        <w:rPr>
          <w:b/>
          <w:sz w:val="24"/>
          <w:szCs w:val="24"/>
        </w:rPr>
        <w:t xml:space="preserve"> ( ev. oznaka </w:t>
      </w:r>
      <w:r w:rsidR="00E91FC9">
        <w:rPr>
          <w:b/>
          <w:sz w:val="24"/>
          <w:szCs w:val="24"/>
        </w:rPr>
        <w:t>Cer P-2</w:t>
      </w:r>
      <w:r w:rsidR="003276DE">
        <w:rPr>
          <w:b/>
          <w:sz w:val="24"/>
          <w:szCs w:val="24"/>
        </w:rPr>
        <w:t xml:space="preserve"> </w:t>
      </w:r>
      <w:r w:rsidR="003E35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) u </w:t>
      </w:r>
      <w:r w:rsidRPr="009B13EC">
        <w:rPr>
          <w:b/>
          <w:sz w:val="24"/>
          <w:szCs w:val="24"/>
        </w:rPr>
        <w:t xml:space="preserve"> naravi </w:t>
      </w:r>
      <w:r w:rsidR="00230B8C">
        <w:rPr>
          <w:b/>
          <w:sz w:val="24"/>
          <w:szCs w:val="24"/>
        </w:rPr>
        <w:t xml:space="preserve">nerazvrstana </w:t>
      </w:r>
      <w:r w:rsidRPr="009B13EC">
        <w:rPr>
          <w:b/>
          <w:sz w:val="24"/>
          <w:szCs w:val="24"/>
        </w:rPr>
        <w:t xml:space="preserve">cesta  </w:t>
      </w:r>
      <w:r w:rsidR="000E3E13">
        <w:rPr>
          <w:b/>
          <w:sz w:val="24"/>
          <w:szCs w:val="24"/>
        </w:rPr>
        <w:t>u</w:t>
      </w:r>
      <w:r w:rsidR="003E3596">
        <w:rPr>
          <w:b/>
          <w:sz w:val="24"/>
          <w:szCs w:val="24"/>
        </w:rPr>
        <w:t xml:space="preserve"> </w:t>
      </w:r>
      <w:r w:rsidR="00A45DB3">
        <w:rPr>
          <w:b/>
          <w:sz w:val="24"/>
          <w:szCs w:val="24"/>
        </w:rPr>
        <w:t xml:space="preserve">Cerini </w:t>
      </w:r>
      <w:r w:rsidR="000E3E13">
        <w:rPr>
          <w:b/>
          <w:sz w:val="24"/>
          <w:szCs w:val="24"/>
        </w:rPr>
        <w:t xml:space="preserve">, </w:t>
      </w:r>
      <w:r w:rsidR="00EE35E3">
        <w:rPr>
          <w:b/>
          <w:sz w:val="24"/>
          <w:szCs w:val="24"/>
        </w:rPr>
        <w:t xml:space="preserve"> </w:t>
      </w:r>
      <w:r w:rsidRPr="009B13EC">
        <w:rPr>
          <w:b/>
          <w:sz w:val="24"/>
          <w:szCs w:val="24"/>
        </w:rPr>
        <w:t xml:space="preserve"> dužine  </w:t>
      </w:r>
      <w:r w:rsidR="00F72EFE">
        <w:rPr>
          <w:b/>
          <w:sz w:val="24"/>
          <w:szCs w:val="24"/>
        </w:rPr>
        <w:t xml:space="preserve"> </w:t>
      </w:r>
      <w:r w:rsidR="003E3596">
        <w:rPr>
          <w:b/>
          <w:sz w:val="24"/>
          <w:szCs w:val="24"/>
        </w:rPr>
        <w:t xml:space="preserve"> </w:t>
      </w:r>
      <w:r w:rsidRPr="009B13E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D83FE8">
        <w:rPr>
          <w:b/>
          <w:sz w:val="24"/>
          <w:szCs w:val="24"/>
        </w:rPr>
        <w:t xml:space="preserve">cca </w:t>
      </w:r>
      <w:r w:rsidR="008D41CB">
        <w:rPr>
          <w:b/>
          <w:sz w:val="24"/>
          <w:szCs w:val="24"/>
        </w:rPr>
        <w:t>4</w:t>
      </w:r>
      <w:r w:rsidR="00A45DB3">
        <w:rPr>
          <w:b/>
          <w:sz w:val="24"/>
          <w:szCs w:val="24"/>
        </w:rPr>
        <w:t>90</w:t>
      </w:r>
      <w:r w:rsidR="00D83FE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m</w:t>
      </w:r>
    </w:p>
    <w:p w:rsidR="00084E52" w:rsidRDefault="00084E52" w:rsidP="003F1D3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da Grad Čazma kao nositelj prava upravljanja, građenja i održavanja nerazvrstanih cesta na području Grada Čazme započinje s postupkom evidentiranja navedenih ne</w:t>
      </w:r>
      <w:r w:rsidR="00784262">
        <w:rPr>
          <w:sz w:val="24"/>
          <w:szCs w:val="24"/>
        </w:rPr>
        <w:t>razvrstanih cesta u katastarskoj</w:t>
      </w:r>
      <w:r>
        <w:rPr>
          <w:sz w:val="24"/>
          <w:szCs w:val="24"/>
        </w:rPr>
        <w:t xml:space="preserve"> općin</w:t>
      </w:r>
      <w:r w:rsidR="00784262">
        <w:rPr>
          <w:sz w:val="24"/>
          <w:szCs w:val="24"/>
        </w:rPr>
        <w:t xml:space="preserve">i </w:t>
      </w:r>
      <w:r w:rsidR="001B7676">
        <w:rPr>
          <w:sz w:val="24"/>
          <w:szCs w:val="24"/>
        </w:rPr>
        <w:t xml:space="preserve">Čazma </w:t>
      </w:r>
      <w:r w:rsidR="00784262">
        <w:rPr>
          <w:sz w:val="24"/>
          <w:szCs w:val="24"/>
        </w:rPr>
        <w:t xml:space="preserve"> </w:t>
      </w:r>
      <w:r w:rsidR="00AD5790">
        <w:rPr>
          <w:sz w:val="24"/>
          <w:szCs w:val="24"/>
        </w:rPr>
        <w:t>.</w:t>
      </w:r>
    </w:p>
    <w:p w:rsidR="00834854" w:rsidRDefault="00834854" w:rsidP="008348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Evidentiranjem nerazvrstanih cesta Grad Čazma započinje dana </w:t>
      </w:r>
      <w:r w:rsidRPr="00BD1D4A">
        <w:rPr>
          <w:b/>
          <w:bCs/>
          <w:sz w:val="24"/>
          <w:szCs w:val="24"/>
        </w:rPr>
        <w:t>08.05.2020</w:t>
      </w:r>
      <w:r w:rsidRPr="005C7B3F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godine obilježavanjem granica zemljišta na kojem su izvedene nerazvrstane  ceste uz stručnu pomoć ovlaštenog inženjera geodezije  tvrtke  </w:t>
      </w:r>
      <w:r w:rsidRPr="006715A7">
        <w:rPr>
          <w:b/>
          <w:sz w:val="24"/>
          <w:szCs w:val="24"/>
        </w:rPr>
        <w:t>Geo-</w:t>
      </w:r>
      <w:r>
        <w:rPr>
          <w:sz w:val="24"/>
          <w:szCs w:val="24"/>
        </w:rPr>
        <w:t xml:space="preserve"> </w:t>
      </w:r>
      <w:r w:rsidRPr="004E71D2">
        <w:rPr>
          <w:b/>
          <w:sz w:val="24"/>
          <w:szCs w:val="24"/>
        </w:rPr>
        <w:t>Kremen d.o.o.  iz  Čazme</w:t>
      </w:r>
      <w:r>
        <w:rPr>
          <w:b/>
          <w:sz w:val="24"/>
          <w:szCs w:val="24"/>
        </w:rPr>
        <w:t>.</w:t>
      </w:r>
    </w:p>
    <w:p w:rsidR="00834854" w:rsidRDefault="00834854" w:rsidP="0083485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Nositelji prava na nekretninama koji neposredno graniče sa zemljištem mogu izvršiti uvid u geodetske elaborate izvedenog stanja predmetnih nerazvrstanih cesta, te zatražiti eventualna dodatna pojašnjenja u razdoblju </w:t>
      </w:r>
      <w:r w:rsidRPr="000B7EFC">
        <w:rPr>
          <w:b/>
          <w:bCs/>
          <w:sz w:val="24"/>
          <w:szCs w:val="24"/>
        </w:rPr>
        <w:t>15.05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.2020</w:t>
      </w:r>
      <w:r w:rsidRPr="005C7B3F">
        <w:rPr>
          <w:b/>
          <w:sz w:val="24"/>
          <w:szCs w:val="24"/>
        </w:rPr>
        <w:t>. do</w:t>
      </w:r>
      <w:r>
        <w:rPr>
          <w:b/>
          <w:sz w:val="24"/>
          <w:szCs w:val="24"/>
        </w:rPr>
        <w:t xml:space="preserve"> 23.05</w:t>
      </w:r>
      <w:r w:rsidRPr="005C7B3F">
        <w:rPr>
          <w:b/>
          <w:sz w:val="24"/>
          <w:szCs w:val="24"/>
        </w:rPr>
        <w:t>.20</w:t>
      </w:r>
      <w:r>
        <w:rPr>
          <w:b/>
          <w:sz w:val="24"/>
          <w:szCs w:val="24"/>
        </w:rPr>
        <w:t>20</w:t>
      </w:r>
      <w:r w:rsidRPr="005C7B3F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godine u vremenu od   </w:t>
      </w:r>
      <w:r>
        <w:rPr>
          <w:b/>
          <w:sz w:val="24"/>
          <w:szCs w:val="24"/>
        </w:rPr>
        <w:t xml:space="preserve">8  </w:t>
      </w:r>
      <w:r w:rsidRPr="005C7B3F">
        <w:rPr>
          <w:b/>
          <w:sz w:val="24"/>
          <w:szCs w:val="24"/>
        </w:rPr>
        <w:t xml:space="preserve"> do 12 sati</w:t>
      </w:r>
      <w:r>
        <w:rPr>
          <w:sz w:val="24"/>
          <w:szCs w:val="24"/>
        </w:rPr>
        <w:t>, u prostorijama Grada Čazme, Trg čazmanskog kaptola 13, Čazma.</w:t>
      </w:r>
    </w:p>
    <w:p w:rsidR="00834854" w:rsidRDefault="00834854" w:rsidP="00834854">
      <w:pPr>
        <w:jc w:val="both"/>
        <w:rPr>
          <w:sz w:val="24"/>
          <w:szCs w:val="24"/>
        </w:rPr>
      </w:pPr>
    </w:p>
    <w:p w:rsidR="005C7B3F" w:rsidRDefault="005C7B3F" w:rsidP="003F1D3F">
      <w:pPr>
        <w:jc w:val="both"/>
        <w:rPr>
          <w:sz w:val="24"/>
          <w:szCs w:val="24"/>
        </w:rPr>
      </w:pPr>
    </w:p>
    <w:p w:rsidR="00DA62C1" w:rsidRDefault="00DA62C1" w:rsidP="00DA62C1">
      <w:pPr>
        <w:jc w:val="center"/>
        <w:rPr>
          <w:sz w:val="24"/>
          <w:szCs w:val="24"/>
        </w:rPr>
      </w:pPr>
    </w:p>
    <w:p w:rsidR="00A65298" w:rsidRDefault="00DA62C1" w:rsidP="00DA62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255A28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</w:t>
      </w:r>
      <w:r w:rsidR="00A65298">
        <w:rPr>
          <w:sz w:val="24"/>
          <w:szCs w:val="24"/>
        </w:rPr>
        <w:t>GRADONAČELNIK</w:t>
      </w:r>
      <w:r w:rsidR="00255A28">
        <w:rPr>
          <w:sz w:val="24"/>
          <w:szCs w:val="24"/>
        </w:rPr>
        <w:t>:</w:t>
      </w:r>
    </w:p>
    <w:p w:rsidR="00DA62C1" w:rsidRDefault="00DA62C1" w:rsidP="00A65298">
      <w:pPr>
        <w:jc w:val="right"/>
        <w:rPr>
          <w:sz w:val="24"/>
          <w:szCs w:val="24"/>
        </w:rPr>
      </w:pPr>
    </w:p>
    <w:p w:rsidR="00A65298" w:rsidRPr="00084E52" w:rsidRDefault="00DA62C1" w:rsidP="00DA62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="00255A28">
        <w:rPr>
          <w:sz w:val="24"/>
          <w:szCs w:val="24"/>
        </w:rPr>
        <w:t xml:space="preserve">                              </w:t>
      </w:r>
      <w:r w:rsidR="00A65298">
        <w:rPr>
          <w:sz w:val="24"/>
          <w:szCs w:val="24"/>
        </w:rPr>
        <w:t>Dinko Pirak, prof.</w:t>
      </w:r>
    </w:p>
    <w:sectPr w:rsidR="00A65298" w:rsidRPr="00084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073"/>
    <w:rsid w:val="0004013E"/>
    <w:rsid w:val="0006574B"/>
    <w:rsid w:val="00084E52"/>
    <w:rsid w:val="000A7153"/>
    <w:rsid w:val="000D70A4"/>
    <w:rsid w:val="000E3E13"/>
    <w:rsid w:val="001B7676"/>
    <w:rsid w:val="00230B8C"/>
    <w:rsid w:val="00255A28"/>
    <w:rsid w:val="002C65C3"/>
    <w:rsid w:val="002D40B0"/>
    <w:rsid w:val="003276DE"/>
    <w:rsid w:val="00357979"/>
    <w:rsid w:val="003626FC"/>
    <w:rsid w:val="003A3419"/>
    <w:rsid w:val="003E3596"/>
    <w:rsid w:val="003F1D3F"/>
    <w:rsid w:val="00443F4A"/>
    <w:rsid w:val="004A2A3C"/>
    <w:rsid w:val="004E71D2"/>
    <w:rsid w:val="005C7B3F"/>
    <w:rsid w:val="006715A7"/>
    <w:rsid w:val="00744E63"/>
    <w:rsid w:val="00784262"/>
    <w:rsid w:val="008177D2"/>
    <w:rsid w:val="00834854"/>
    <w:rsid w:val="0086223E"/>
    <w:rsid w:val="00867D8A"/>
    <w:rsid w:val="008D41CB"/>
    <w:rsid w:val="009471E0"/>
    <w:rsid w:val="009B3B6C"/>
    <w:rsid w:val="00A229A8"/>
    <w:rsid w:val="00A45DB3"/>
    <w:rsid w:val="00A65298"/>
    <w:rsid w:val="00AD5790"/>
    <w:rsid w:val="00B06B24"/>
    <w:rsid w:val="00B60816"/>
    <w:rsid w:val="00B93073"/>
    <w:rsid w:val="00BA58D2"/>
    <w:rsid w:val="00C062DC"/>
    <w:rsid w:val="00C10408"/>
    <w:rsid w:val="00C2441F"/>
    <w:rsid w:val="00C720C0"/>
    <w:rsid w:val="00CD1899"/>
    <w:rsid w:val="00CF0448"/>
    <w:rsid w:val="00CF7C68"/>
    <w:rsid w:val="00D83FE8"/>
    <w:rsid w:val="00DA587A"/>
    <w:rsid w:val="00DA62C1"/>
    <w:rsid w:val="00DD4046"/>
    <w:rsid w:val="00DF5BBE"/>
    <w:rsid w:val="00E103B4"/>
    <w:rsid w:val="00E24607"/>
    <w:rsid w:val="00E67B8A"/>
    <w:rsid w:val="00E86FE5"/>
    <w:rsid w:val="00E87435"/>
    <w:rsid w:val="00E91FC9"/>
    <w:rsid w:val="00EE35E3"/>
    <w:rsid w:val="00F72EFE"/>
    <w:rsid w:val="00F8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5539"/>
  <w15:chartTrackingRefBased/>
  <w15:docId w15:val="{25969E9D-A57B-4ED9-A178-03614052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4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CF0448"/>
    <w:pPr>
      <w:keepNext/>
      <w:jc w:val="both"/>
      <w:outlineLvl w:val="0"/>
    </w:pPr>
    <w:rPr>
      <w:sz w:val="28"/>
      <w:lang w:val="hr-HR"/>
    </w:rPr>
  </w:style>
  <w:style w:type="paragraph" w:styleId="Naslov2">
    <w:name w:val="heading 2"/>
    <w:basedOn w:val="Normal"/>
    <w:next w:val="Normal"/>
    <w:link w:val="Naslov2Char"/>
    <w:qFormat/>
    <w:rsid w:val="00CF0448"/>
    <w:pPr>
      <w:keepNext/>
      <w:jc w:val="center"/>
      <w:outlineLvl w:val="1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F0448"/>
    <w:rPr>
      <w:rFonts w:ascii="Times New Roman" w:eastAsia="Times New Roman" w:hAnsi="Times New Roman" w:cs="Times New Roman"/>
      <w:sz w:val="28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CF0448"/>
    <w:rPr>
      <w:rFonts w:ascii="Times New Roman" w:eastAsia="Times New Roman" w:hAnsi="Times New Roman" w:cs="Times New Roman"/>
      <w:b/>
      <w:sz w:val="28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</cp:lastModifiedBy>
  <cp:revision>59</cp:revision>
  <dcterms:created xsi:type="dcterms:W3CDTF">2016-02-11T10:49:00Z</dcterms:created>
  <dcterms:modified xsi:type="dcterms:W3CDTF">2020-06-04T06:18:00Z</dcterms:modified>
</cp:coreProperties>
</file>