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896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580"/>
      </w:tblGrid>
      <w:tr w:rsidR="004E3F54">
        <w:trPr>
          <w:trHeight w:val="899"/>
        </w:trPr>
        <w:tc>
          <w:tcPr>
            <w:tcW w:w="1008" w:type="dxa"/>
          </w:tcPr>
          <w:p w:rsidR="004E3F54" w:rsidRDefault="004E3F54">
            <w:bookmarkStart w:id="0" w:name="_GoBack"/>
            <w:bookmarkEnd w:id="0"/>
          </w:p>
        </w:tc>
        <w:tc>
          <w:tcPr>
            <w:tcW w:w="5580" w:type="dxa"/>
          </w:tcPr>
          <w:p w:rsidR="004E3F54" w:rsidRDefault="008148C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09575" cy="542925"/>
                  <wp:effectExtent l="0" t="0" r="9525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3F54">
        <w:tc>
          <w:tcPr>
            <w:tcW w:w="1008" w:type="dxa"/>
          </w:tcPr>
          <w:p w:rsidR="004E3F54" w:rsidRDefault="008148C2">
            <w:r>
              <w:rPr>
                <w:noProof/>
              </w:rPr>
              <w:drawing>
                <wp:inline distT="0" distB="0" distL="0" distR="0">
                  <wp:extent cx="352425" cy="457200"/>
                  <wp:effectExtent l="0" t="0" r="952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0" w:type="dxa"/>
          </w:tcPr>
          <w:p w:rsidR="004E3F54" w:rsidRDefault="00421B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REPUBLIKA HRVATSKA</w:t>
            </w:r>
          </w:p>
          <w:p w:rsidR="004E3F54" w:rsidRDefault="00421B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BJELOVARSKO-BILOGORSKA ŽUPANIJA</w:t>
            </w:r>
          </w:p>
          <w:p w:rsidR="004E3F54" w:rsidRDefault="00421BFB">
            <w:pPr>
              <w:pStyle w:val="Naslov2"/>
              <w:framePr w:hSpace="0" w:wrap="auto" w:hAnchor="text" w:yAlign="inline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GRAD ČAZMA</w:t>
            </w:r>
          </w:p>
          <w:p w:rsidR="004E3F54" w:rsidRDefault="00421BF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GRADONAČELNIK</w:t>
            </w:r>
          </w:p>
        </w:tc>
      </w:tr>
    </w:tbl>
    <w:p w:rsidR="004E3F54" w:rsidRDefault="004E3F54">
      <w:pPr>
        <w:rPr>
          <w:b/>
          <w:sz w:val="22"/>
        </w:rPr>
      </w:pPr>
    </w:p>
    <w:p w:rsidR="004E3F54" w:rsidRDefault="004E3F54">
      <w:pPr>
        <w:rPr>
          <w:b/>
          <w:sz w:val="22"/>
        </w:rPr>
      </w:pPr>
    </w:p>
    <w:p w:rsidR="004E3F54" w:rsidRDefault="004E3F54">
      <w:pPr>
        <w:pStyle w:val="Opisslike"/>
        <w:ind w:left="-360" w:right="43" w:firstLine="567"/>
        <w:jc w:val="both"/>
        <w:rPr>
          <w:szCs w:val="24"/>
          <w:lang w:val="hr-HR"/>
        </w:rPr>
      </w:pPr>
    </w:p>
    <w:p w:rsidR="004E3F54" w:rsidRDefault="004E3F54">
      <w:pPr>
        <w:pStyle w:val="Opisslike"/>
        <w:ind w:left="-360" w:right="43" w:firstLine="567"/>
        <w:jc w:val="both"/>
        <w:rPr>
          <w:szCs w:val="24"/>
          <w:lang w:val="hr-HR"/>
        </w:rPr>
      </w:pPr>
    </w:p>
    <w:p w:rsidR="004E3F54" w:rsidRDefault="004E3F54"/>
    <w:p w:rsidR="004E3F54" w:rsidRDefault="00595877">
      <w:pPr>
        <w:autoSpaceDE w:val="0"/>
        <w:autoSpaceDN w:val="0"/>
        <w:adjustRightInd w:val="0"/>
        <w:jc w:val="both"/>
        <w:rPr>
          <w:rFonts w:ascii="Arial" w:eastAsia="TimesNewRoman" w:hAnsi="Arial" w:cs="Arial"/>
          <w:sz w:val="22"/>
          <w:szCs w:val="22"/>
        </w:rPr>
      </w:pPr>
      <w:r>
        <w:rPr>
          <w:rFonts w:ascii="Arial" w:eastAsia="TimesNewRoman" w:hAnsi="Arial" w:cs="Arial"/>
          <w:sz w:val="22"/>
          <w:szCs w:val="22"/>
        </w:rPr>
        <w:t>Klasa:406-01/18</w:t>
      </w:r>
      <w:r w:rsidR="00497A1B">
        <w:rPr>
          <w:rFonts w:ascii="Arial" w:eastAsia="TimesNewRoman" w:hAnsi="Arial" w:cs="Arial"/>
          <w:sz w:val="22"/>
          <w:szCs w:val="22"/>
        </w:rPr>
        <w:t>-01/1</w:t>
      </w:r>
    </w:p>
    <w:p w:rsidR="004E3F54" w:rsidRDefault="005377AA">
      <w:pPr>
        <w:autoSpaceDE w:val="0"/>
        <w:autoSpaceDN w:val="0"/>
        <w:adjustRightInd w:val="0"/>
        <w:jc w:val="both"/>
        <w:rPr>
          <w:rFonts w:ascii="Arial" w:eastAsia="TimesNewRoman" w:hAnsi="Arial" w:cs="Arial"/>
          <w:sz w:val="22"/>
          <w:szCs w:val="22"/>
        </w:rPr>
      </w:pPr>
      <w:r>
        <w:rPr>
          <w:rFonts w:ascii="Arial" w:eastAsia="TimesNewRoman" w:hAnsi="Arial" w:cs="Arial"/>
          <w:sz w:val="22"/>
          <w:szCs w:val="22"/>
        </w:rPr>
        <w:t>Urbroj:2110-01-02/18-4</w:t>
      </w:r>
    </w:p>
    <w:p w:rsidR="004E3F54" w:rsidRPr="0091287C" w:rsidRDefault="00421BFB">
      <w:pPr>
        <w:autoSpaceDE w:val="0"/>
        <w:autoSpaceDN w:val="0"/>
        <w:adjustRightInd w:val="0"/>
        <w:jc w:val="both"/>
        <w:rPr>
          <w:rFonts w:ascii="Arial" w:eastAsia="TimesNewRoman" w:hAnsi="Arial" w:cs="Arial"/>
          <w:sz w:val="22"/>
          <w:szCs w:val="22"/>
        </w:rPr>
      </w:pPr>
      <w:r w:rsidRPr="0091287C">
        <w:rPr>
          <w:rFonts w:ascii="Arial" w:eastAsia="TimesNewRoman" w:hAnsi="Arial" w:cs="Arial"/>
          <w:sz w:val="22"/>
          <w:szCs w:val="22"/>
        </w:rPr>
        <w:t xml:space="preserve">Čazma, </w:t>
      </w:r>
      <w:r w:rsidR="00A95C43">
        <w:rPr>
          <w:rFonts w:ascii="Arial" w:eastAsia="TimesNewRoman" w:hAnsi="Arial" w:cs="Arial"/>
          <w:sz w:val="22"/>
          <w:szCs w:val="22"/>
        </w:rPr>
        <w:t>08</w:t>
      </w:r>
      <w:r w:rsidR="00880BD9">
        <w:rPr>
          <w:rFonts w:ascii="Arial" w:eastAsia="TimesNewRoman" w:hAnsi="Arial" w:cs="Arial"/>
          <w:sz w:val="22"/>
          <w:szCs w:val="22"/>
        </w:rPr>
        <w:t>.0</w:t>
      </w:r>
      <w:r w:rsidR="00A95C43">
        <w:rPr>
          <w:rFonts w:ascii="Arial" w:eastAsia="TimesNewRoman" w:hAnsi="Arial" w:cs="Arial"/>
          <w:sz w:val="22"/>
          <w:szCs w:val="22"/>
        </w:rPr>
        <w:t>6</w:t>
      </w:r>
      <w:r w:rsidR="00880BD9">
        <w:rPr>
          <w:rFonts w:ascii="Arial" w:eastAsia="TimesNewRoman" w:hAnsi="Arial" w:cs="Arial"/>
          <w:sz w:val="22"/>
          <w:szCs w:val="22"/>
        </w:rPr>
        <w:t>.2018</w:t>
      </w:r>
      <w:r w:rsidR="00412BBE">
        <w:rPr>
          <w:rFonts w:ascii="Arial" w:eastAsia="TimesNewRoman" w:hAnsi="Arial" w:cs="Arial"/>
          <w:sz w:val="22"/>
          <w:szCs w:val="22"/>
        </w:rPr>
        <w:t>.</w:t>
      </w:r>
    </w:p>
    <w:p w:rsidR="004E3F54" w:rsidRPr="00497A1B" w:rsidRDefault="004E3F54">
      <w:pPr>
        <w:autoSpaceDE w:val="0"/>
        <w:autoSpaceDN w:val="0"/>
        <w:adjustRightInd w:val="0"/>
        <w:jc w:val="both"/>
        <w:rPr>
          <w:rFonts w:ascii="Arial" w:eastAsia="TimesNewRoman" w:hAnsi="Arial" w:cs="Arial"/>
          <w:color w:val="FF0000"/>
          <w:sz w:val="22"/>
          <w:szCs w:val="22"/>
        </w:rPr>
      </w:pPr>
    </w:p>
    <w:p w:rsidR="004E3F54" w:rsidRPr="00497A1B" w:rsidRDefault="00421BFB">
      <w:pPr>
        <w:autoSpaceDE w:val="0"/>
        <w:autoSpaceDN w:val="0"/>
        <w:adjustRightInd w:val="0"/>
        <w:jc w:val="both"/>
        <w:rPr>
          <w:rFonts w:ascii="Arial" w:eastAsia="TimesNewRoman" w:hAnsi="Arial" w:cs="Arial"/>
          <w:color w:val="FF0000"/>
          <w:sz w:val="22"/>
          <w:szCs w:val="22"/>
        </w:rPr>
      </w:pPr>
      <w:r w:rsidRPr="00ED55A1">
        <w:rPr>
          <w:rFonts w:ascii="Arial" w:eastAsia="TimesNewRoman" w:hAnsi="Arial" w:cs="Arial"/>
          <w:sz w:val="22"/>
          <w:szCs w:val="22"/>
        </w:rPr>
        <w:t>Na temelju članka 20. stavak 1. Zakona o javnoj nabavi («Narodne novine», broj: (</w:t>
      </w:r>
      <w:r w:rsidR="00880BD9" w:rsidRPr="00ED55A1">
        <w:rPr>
          <w:rFonts w:ascii="Arial" w:eastAsia="TimesNewRoman" w:hAnsi="Arial" w:cs="Arial"/>
          <w:sz w:val="22"/>
          <w:szCs w:val="22"/>
        </w:rPr>
        <w:t>120/16</w:t>
      </w:r>
      <w:r w:rsidRPr="00ED55A1">
        <w:rPr>
          <w:rFonts w:ascii="Arial" w:eastAsia="TimesNewRoman" w:hAnsi="Arial" w:cs="Arial"/>
          <w:sz w:val="22"/>
          <w:szCs w:val="22"/>
        </w:rPr>
        <w:t>)</w:t>
      </w:r>
      <w:r w:rsidR="00ED55A1">
        <w:rPr>
          <w:rFonts w:ascii="Arial" w:eastAsia="TimesNewRoman" w:hAnsi="Arial" w:cs="Arial"/>
          <w:sz w:val="22"/>
          <w:szCs w:val="22"/>
        </w:rPr>
        <w:t xml:space="preserve">, članka 4. </w:t>
      </w:r>
      <w:r w:rsidR="00880BD9" w:rsidRPr="00ED55A1">
        <w:rPr>
          <w:rFonts w:ascii="Arial" w:eastAsia="TimesNewRoman" w:hAnsi="Arial" w:cs="Arial"/>
          <w:sz w:val="22"/>
          <w:szCs w:val="22"/>
        </w:rPr>
        <w:t xml:space="preserve">Pravilnika </w:t>
      </w:r>
      <w:r w:rsidR="00ED55A1" w:rsidRPr="00ED55A1">
        <w:rPr>
          <w:rFonts w:ascii="Arial" w:eastAsia="TimesNewRoman" w:hAnsi="Arial" w:cs="Arial"/>
          <w:sz w:val="22"/>
          <w:szCs w:val="22"/>
        </w:rPr>
        <w:t xml:space="preserve">o planu nabave, registru ugovora, prethodnom savjetovanju i analizi tržišta u javnoj nabavi </w:t>
      </w:r>
      <w:r w:rsidR="00880BD9" w:rsidRPr="00ED55A1">
        <w:rPr>
          <w:rFonts w:ascii="Arial" w:eastAsia="TimesNewRoman" w:hAnsi="Arial" w:cs="Arial"/>
          <w:sz w:val="22"/>
          <w:szCs w:val="22"/>
        </w:rPr>
        <w:t>(NN101/2017)</w:t>
      </w:r>
      <w:r w:rsidRPr="00ED55A1">
        <w:rPr>
          <w:rFonts w:ascii="Arial" w:eastAsia="TimesNewRoman" w:hAnsi="Arial" w:cs="Arial"/>
          <w:sz w:val="22"/>
          <w:szCs w:val="22"/>
        </w:rPr>
        <w:t xml:space="preserve"> i članka </w:t>
      </w:r>
      <w:r>
        <w:rPr>
          <w:rFonts w:ascii="Arial" w:eastAsia="TimesNewRoman" w:hAnsi="Arial" w:cs="Arial"/>
          <w:sz w:val="22"/>
          <w:szCs w:val="22"/>
        </w:rPr>
        <w:t xml:space="preserve">48. stavka 1. točke 4. i 6. Zakona o lokalnoj i područnoj (regionalnoj) samoupravi (NN. broj: 33/01, 60/01, 129/05, 109/07, 125/08), Gradonačelnik Grada Čazme dana </w:t>
      </w:r>
      <w:r w:rsidR="00344751">
        <w:rPr>
          <w:rFonts w:ascii="Arial" w:eastAsia="TimesNewRoman" w:hAnsi="Arial" w:cs="Arial"/>
          <w:sz w:val="22"/>
          <w:szCs w:val="22"/>
        </w:rPr>
        <w:t>0</w:t>
      </w:r>
      <w:r w:rsidR="00B07841">
        <w:rPr>
          <w:rFonts w:ascii="Arial" w:eastAsia="TimesNewRoman" w:hAnsi="Arial" w:cs="Arial"/>
          <w:sz w:val="22"/>
          <w:szCs w:val="22"/>
        </w:rPr>
        <w:t>8</w:t>
      </w:r>
      <w:r w:rsidR="00412BBE">
        <w:rPr>
          <w:rFonts w:ascii="Arial" w:eastAsia="TimesNewRoman" w:hAnsi="Arial" w:cs="Arial"/>
          <w:sz w:val="22"/>
          <w:szCs w:val="22"/>
        </w:rPr>
        <w:t>.</w:t>
      </w:r>
      <w:r w:rsidR="00B07841">
        <w:rPr>
          <w:rFonts w:ascii="Arial" w:eastAsia="TimesNewRoman" w:hAnsi="Arial" w:cs="Arial"/>
          <w:sz w:val="22"/>
          <w:szCs w:val="22"/>
        </w:rPr>
        <w:t>06</w:t>
      </w:r>
      <w:r w:rsidR="00E72A00">
        <w:rPr>
          <w:rFonts w:ascii="Arial" w:eastAsia="TimesNewRoman" w:hAnsi="Arial" w:cs="Arial"/>
          <w:sz w:val="22"/>
          <w:szCs w:val="22"/>
        </w:rPr>
        <w:t>.</w:t>
      </w:r>
      <w:r w:rsidR="00880BD9">
        <w:rPr>
          <w:rFonts w:ascii="Arial" w:eastAsia="TimesNewRoman" w:hAnsi="Arial" w:cs="Arial"/>
          <w:sz w:val="22"/>
          <w:szCs w:val="22"/>
        </w:rPr>
        <w:t>2018</w:t>
      </w:r>
      <w:r w:rsidR="00412BBE">
        <w:rPr>
          <w:rFonts w:ascii="Arial" w:eastAsia="TimesNewRoman" w:hAnsi="Arial" w:cs="Arial"/>
          <w:sz w:val="22"/>
          <w:szCs w:val="22"/>
        </w:rPr>
        <w:t>.</w:t>
      </w:r>
      <w:r w:rsidR="0091287C" w:rsidRPr="0091287C">
        <w:rPr>
          <w:rFonts w:ascii="Arial" w:eastAsia="TimesNewRoman" w:hAnsi="Arial" w:cs="Arial"/>
          <w:sz w:val="22"/>
          <w:szCs w:val="22"/>
        </w:rPr>
        <w:t xml:space="preserve"> </w:t>
      </w:r>
      <w:r w:rsidRPr="0091287C">
        <w:rPr>
          <w:rFonts w:ascii="Arial" w:eastAsia="TimesNewRoman" w:hAnsi="Arial" w:cs="Arial"/>
          <w:sz w:val="22"/>
          <w:szCs w:val="22"/>
        </w:rPr>
        <w:t>godine donosi</w:t>
      </w:r>
    </w:p>
    <w:p w:rsidR="004E3F54" w:rsidRPr="00497A1B" w:rsidRDefault="004E3F54">
      <w:pPr>
        <w:autoSpaceDE w:val="0"/>
        <w:autoSpaceDN w:val="0"/>
        <w:adjustRightInd w:val="0"/>
        <w:jc w:val="both"/>
        <w:rPr>
          <w:rFonts w:ascii="Arial" w:eastAsia="TimesNewRoman" w:hAnsi="Arial" w:cs="Arial"/>
          <w:color w:val="FF0000"/>
          <w:sz w:val="22"/>
          <w:szCs w:val="22"/>
        </w:rPr>
      </w:pPr>
    </w:p>
    <w:p w:rsidR="00027C3A" w:rsidRPr="00027C3A" w:rsidRDefault="00CA71F8" w:rsidP="00027C3A">
      <w:pPr>
        <w:jc w:val="center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I</w:t>
      </w:r>
      <w:r w:rsidR="00E22671">
        <w:rPr>
          <w:rFonts w:ascii="Arial" w:eastAsia="TimesNewRoman" w:hAnsi="Arial" w:cs="Arial"/>
        </w:rPr>
        <w:t>I</w:t>
      </w:r>
      <w:r w:rsidR="00533FFE">
        <w:rPr>
          <w:rFonts w:ascii="Arial" w:eastAsia="TimesNewRoman" w:hAnsi="Arial" w:cs="Arial"/>
        </w:rPr>
        <w:t>I</w:t>
      </w:r>
      <w:r>
        <w:rPr>
          <w:rFonts w:ascii="Arial" w:eastAsia="TimesNewRoman" w:hAnsi="Arial" w:cs="Arial"/>
        </w:rPr>
        <w:t xml:space="preserve"> IZMJENE I DOPUNE </w:t>
      </w:r>
      <w:r w:rsidR="00027C3A" w:rsidRPr="00027C3A">
        <w:rPr>
          <w:rFonts w:ascii="Arial" w:eastAsia="TimesNewRoman" w:hAnsi="Arial" w:cs="Arial"/>
        </w:rPr>
        <w:t>PLANA NABAVE</w:t>
      </w:r>
    </w:p>
    <w:p w:rsidR="00027C3A" w:rsidRPr="00027C3A" w:rsidRDefault="00027C3A" w:rsidP="00027C3A">
      <w:pPr>
        <w:jc w:val="center"/>
        <w:rPr>
          <w:rFonts w:ascii="Arial" w:eastAsia="TimesNewRoman" w:hAnsi="Arial" w:cs="Arial"/>
        </w:rPr>
      </w:pPr>
      <w:r w:rsidRPr="00027C3A">
        <w:rPr>
          <w:rFonts w:ascii="Arial" w:eastAsia="TimesNewRoman" w:hAnsi="Arial" w:cs="Arial"/>
        </w:rPr>
        <w:t>roba, radova i usl</w:t>
      </w:r>
      <w:r w:rsidR="00880BD9">
        <w:rPr>
          <w:rFonts w:ascii="Arial" w:eastAsia="TimesNewRoman" w:hAnsi="Arial" w:cs="Arial"/>
        </w:rPr>
        <w:t>uga Grada Čazme za 2018</w:t>
      </w:r>
      <w:r w:rsidRPr="00027C3A">
        <w:rPr>
          <w:rFonts w:ascii="Arial" w:eastAsia="TimesNewRoman" w:hAnsi="Arial" w:cs="Arial"/>
        </w:rPr>
        <w:t>. godinu</w:t>
      </w:r>
    </w:p>
    <w:p w:rsidR="00027C3A" w:rsidRPr="00027C3A" w:rsidRDefault="00027C3A" w:rsidP="00027C3A">
      <w:pPr>
        <w:jc w:val="center"/>
        <w:rPr>
          <w:rFonts w:ascii="Arial" w:eastAsia="TimesNewRoman" w:hAnsi="Arial" w:cs="Arial"/>
        </w:rPr>
      </w:pPr>
    </w:p>
    <w:p w:rsidR="00027C3A" w:rsidRPr="00027C3A" w:rsidRDefault="00027C3A" w:rsidP="00027C3A">
      <w:pPr>
        <w:jc w:val="center"/>
        <w:rPr>
          <w:rFonts w:ascii="Arial" w:eastAsia="TimesNewRoman" w:hAnsi="Arial" w:cs="Arial"/>
        </w:rPr>
      </w:pPr>
      <w:r w:rsidRPr="00027C3A">
        <w:rPr>
          <w:rFonts w:ascii="Arial" w:eastAsia="TimesNewRoman" w:hAnsi="Arial" w:cs="Arial"/>
        </w:rPr>
        <w:t>Članak 1.</w:t>
      </w:r>
    </w:p>
    <w:p w:rsidR="00027C3A" w:rsidRPr="00027C3A" w:rsidRDefault="00027C3A" w:rsidP="00027C3A">
      <w:pPr>
        <w:rPr>
          <w:rFonts w:ascii="Arial" w:eastAsia="TimesNewRoman" w:hAnsi="Arial" w:cs="Arial"/>
        </w:rPr>
      </w:pPr>
    </w:p>
    <w:p w:rsidR="00506AC1" w:rsidRPr="000818CD" w:rsidRDefault="000818CD" w:rsidP="007C7F00">
      <w:pPr>
        <w:rPr>
          <w:rFonts w:ascii="Arial" w:eastAsia="TimesNewRoman" w:hAnsi="Arial" w:cs="Arial"/>
        </w:rPr>
      </w:pPr>
      <w:r w:rsidRPr="000818CD">
        <w:rPr>
          <w:rFonts w:ascii="Arial" w:eastAsia="TimesNewRoman" w:hAnsi="Arial" w:cs="Arial"/>
        </w:rPr>
        <w:t xml:space="preserve">U II Izmjenama i dopunama Planu nabave robe, usluga i radova Grada Čazme za 2018.godinu, Klasa: 406-01/18-01/1, </w:t>
      </w:r>
      <w:proofErr w:type="spellStart"/>
      <w:r w:rsidRPr="000818CD">
        <w:rPr>
          <w:rFonts w:ascii="Arial" w:eastAsia="TimesNewRoman" w:hAnsi="Arial" w:cs="Arial"/>
        </w:rPr>
        <w:t>Urbroj</w:t>
      </w:r>
      <w:proofErr w:type="spellEnd"/>
      <w:r w:rsidRPr="000818CD">
        <w:rPr>
          <w:rFonts w:ascii="Arial" w:eastAsia="TimesNewRoman" w:hAnsi="Arial" w:cs="Arial"/>
        </w:rPr>
        <w:t xml:space="preserve">: 2110-01-02/18-3, mijenja se tabela i sada glasi:   </w:t>
      </w:r>
    </w:p>
    <w:tbl>
      <w:tblPr>
        <w:tblW w:w="15593" w:type="dxa"/>
        <w:tblInd w:w="-719" w:type="dxa"/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2127"/>
        <w:gridCol w:w="1417"/>
        <w:gridCol w:w="1701"/>
        <w:gridCol w:w="1276"/>
        <w:gridCol w:w="1276"/>
        <w:gridCol w:w="1417"/>
        <w:gridCol w:w="992"/>
        <w:gridCol w:w="1134"/>
        <w:gridCol w:w="1276"/>
      </w:tblGrid>
      <w:tr w:rsidR="00880BD9" w:rsidTr="00097979">
        <w:trPr>
          <w:trHeight w:val="18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Evidencijski broj nabave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BD9" w:rsidRDefault="00880BD9" w:rsidP="00880BD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Predmet nabave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Brojčana oznaka predmeta nabave iz Jedinstvenog rječnika javne nabave (CPV)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Procijenjena vrijednost nabave (u kunama)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Vrsta postupka (uključujući i jednostavnu nabavu)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Posebni režim nabave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Predmet podijeljen na grupe?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Sklapa se Ugovor/okvirni sporazum/narudžbenica?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Planirani početak postupka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Planirano trajanje ugovora ili okvirnog sporazuma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80BD9" w:rsidRDefault="00880BD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Napomena</w:t>
            </w:r>
          </w:p>
        </w:tc>
      </w:tr>
      <w:tr w:rsidR="00880BD9" w:rsidTr="00097979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JN1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Uredski materijal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22800000-8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80BD9" w:rsidTr="00097979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JN2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Električna energija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09310000-5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80BD9" w:rsidTr="00097979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JN3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Plin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09123000-7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80BD9" w:rsidTr="00097979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JN4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Motorni benzin i dizel gorivo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09130000-9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80BD9" w:rsidTr="00097979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JN5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Električna energija javna rasvjeta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09310000-5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80BD9" w:rsidTr="00097979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JN6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Usluge telefona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64200000-8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80BD9" w:rsidTr="00097979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JN7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Poštarina (pisma,</w:t>
            </w:r>
            <w:r w:rsidR="00D81D0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tiskanice i sl</w:t>
            </w:r>
            <w:r w:rsidR="00D81D07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64110000-0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80BD9" w:rsidTr="00097979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JN8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Usluge promidžbe i informiranja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79341000-6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BD9" w:rsidRDefault="00880BD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22671" w:rsidTr="00097979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JN8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Usluge promidžbe i informiranja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79341000-6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E22671" w:rsidRDefault="00E22671" w:rsidP="00A95C4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22671" w:rsidTr="00097979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JN9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Deratizacija i dezinfekcija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90923000-3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22671" w:rsidTr="00097979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JN9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Deratizacija i dezinfekcija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90923000-3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2671" w:rsidRDefault="00097979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195</w:t>
            </w:r>
            <w:r w:rsidR="00E22671">
              <w:rPr>
                <w:rFonts w:ascii="Calibri" w:hAnsi="Calibri"/>
                <w:color w:val="000000"/>
                <w:sz w:val="22"/>
                <w:szCs w:val="22"/>
              </w:rPr>
              <w:t>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22671" w:rsidTr="00097979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JN10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Geodetske usluge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71355000-1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22671" w:rsidTr="00097979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JN11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Izmjene i dopune UPU Grada Čazme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71410000-5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22671" w:rsidTr="00097979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JN11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Izmjene i dopune UPU Grada Čazme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71410000-5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2671" w:rsidRDefault="00DA687D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</w:t>
            </w:r>
            <w:r w:rsidR="00E22671">
              <w:rPr>
                <w:rFonts w:ascii="Calibri" w:hAnsi="Calibri"/>
                <w:color w:val="000000"/>
                <w:sz w:val="22"/>
                <w:szCs w:val="22"/>
              </w:rPr>
              <w:t>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22671" w:rsidTr="00097979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JN12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Unutarnje uređenje Doma umirovljenika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39151000-5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22671" w:rsidTr="00097979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JN13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Izgradnja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javne rasvjete u Ul. hrvatskih branitelja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34993000-4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22671" w:rsidTr="00097979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JN14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Sanacija krovišta na zgradi Milana Novačića 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45261000-4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671" w:rsidRDefault="00E22671" w:rsidP="00E226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687D" w:rsidTr="00097979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JN14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Sanacija krovišta na zgradi Milana Novačića 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45261000-4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687D" w:rsidTr="00097979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JN15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687D" w:rsidRPr="00CA71F8" w:rsidRDefault="00DA687D" w:rsidP="00DA687D">
            <w:pPr>
              <w:rPr>
                <w:rFonts w:asciiTheme="minorHAnsi" w:eastAsia="Arial" w:hAnsiTheme="minorHAnsi"/>
                <w:color w:val="000000"/>
                <w:sz w:val="22"/>
                <w:szCs w:val="22"/>
              </w:rPr>
            </w:pPr>
          </w:p>
          <w:p w:rsidR="00DA687D" w:rsidRPr="00CA71F8" w:rsidRDefault="00DA687D" w:rsidP="00DA687D">
            <w:pPr>
              <w:rPr>
                <w:rFonts w:asciiTheme="minorHAnsi" w:hAnsiTheme="minorHAnsi"/>
                <w:sz w:val="22"/>
                <w:szCs w:val="22"/>
              </w:rPr>
            </w:pPr>
            <w:r w:rsidRPr="00CA71F8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Klesarski radovi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687D" w:rsidRDefault="00DA687D" w:rsidP="00DA687D">
            <w:pPr>
              <w:jc w:val="center"/>
              <w:rPr>
                <w:rFonts w:asciiTheme="minorHAnsi" w:eastAsia="Arial" w:hAnsiTheme="minorHAnsi"/>
                <w:color w:val="000000"/>
                <w:sz w:val="22"/>
                <w:szCs w:val="22"/>
              </w:rPr>
            </w:pPr>
          </w:p>
          <w:p w:rsidR="00DA687D" w:rsidRPr="00CA71F8" w:rsidRDefault="00DA687D" w:rsidP="00DA687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A71F8">
              <w:rPr>
                <w:rFonts w:asciiTheme="minorHAnsi" w:eastAsia="Arial" w:hAnsiTheme="minorHAnsi"/>
                <w:color w:val="000000"/>
                <w:sz w:val="22"/>
                <w:szCs w:val="22"/>
              </w:rPr>
              <w:t xml:space="preserve">45262511-6 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687D" w:rsidRDefault="00DA687D" w:rsidP="00DA687D">
            <w:pPr>
              <w:jc w:val="right"/>
              <w:rPr>
                <w:rFonts w:asciiTheme="minorHAnsi" w:eastAsia="Arial" w:hAnsiTheme="minorHAnsi"/>
                <w:color w:val="000000"/>
                <w:sz w:val="22"/>
                <w:szCs w:val="22"/>
              </w:rPr>
            </w:pPr>
          </w:p>
          <w:p w:rsidR="00DA687D" w:rsidRPr="00CA71F8" w:rsidRDefault="00DA687D" w:rsidP="00DA687D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A71F8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24.000,00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7D" w:rsidRPr="00CA71F8" w:rsidRDefault="00DA687D" w:rsidP="00DA687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687D" w:rsidTr="00097979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JN16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687D" w:rsidRPr="00CA71F8" w:rsidRDefault="00DA687D" w:rsidP="00DA687D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CA71F8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Videonadzor</w:t>
            </w:r>
            <w:proofErr w:type="spellEnd"/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687D" w:rsidRPr="00CA71F8" w:rsidRDefault="00DA687D" w:rsidP="00DA687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A71F8">
              <w:rPr>
                <w:rFonts w:asciiTheme="minorHAnsi" w:eastAsia="Arial" w:hAnsiTheme="minorHAnsi"/>
                <w:color w:val="000000"/>
                <w:sz w:val="22"/>
                <w:szCs w:val="22"/>
              </w:rPr>
              <w:t xml:space="preserve">32323500-8 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687D" w:rsidRPr="00CA71F8" w:rsidRDefault="00DA687D" w:rsidP="00DA687D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CA71F8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56.000,00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687D" w:rsidRPr="00CA71F8" w:rsidRDefault="00DA687D" w:rsidP="00DA687D">
            <w:pPr>
              <w:rPr>
                <w:rFonts w:asciiTheme="minorHAnsi" w:hAnsiTheme="minorHAnsi"/>
                <w:sz w:val="22"/>
                <w:szCs w:val="22"/>
              </w:rPr>
            </w:pPr>
            <w:r w:rsidRPr="00CA71F8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687D" w:rsidTr="00097979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JN17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687D" w:rsidRPr="00DA687D" w:rsidRDefault="00DA687D" w:rsidP="00DA687D">
            <w:pPr>
              <w:rPr>
                <w:rFonts w:asciiTheme="minorHAnsi" w:hAnsiTheme="minorHAnsi"/>
                <w:sz w:val="22"/>
                <w:szCs w:val="22"/>
              </w:rPr>
            </w:pPr>
            <w:r w:rsidRPr="00DA687D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Usluge informiranja na radiju i televiziji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687D" w:rsidRPr="00DA687D" w:rsidRDefault="00DA687D" w:rsidP="00DA687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A687D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92200000-3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687D" w:rsidRPr="00DA687D" w:rsidRDefault="00DA687D" w:rsidP="00DA687D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DA687D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124.000,00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687D" w:rsidRPr="00DA687D" w:rsidRDefault="00DA687D" w:rsidP="00DA687D">
            <w:pPr>
              <w:rPr>
                <w:rFonts w:asciiTheme="minorHAnsi" w:hAnsiTheme="minorHAnsi"/>
                <w:sz w:val="22"/>
                <w:szCs w:val="22"/>
              </w:rPr>
            </w:pPr>
            <w:r w:rsidRPr="00DA687D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687D" w:rsidRDefault="00DA687D" w:rsidP="00DA68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97979" w:rsidTr="00097979">
        <w:trPr>
          <w:trHeight w:val="600"/>
        </w:trPr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DCDC"/>
          </w:tcPr>
          <w:p w:rsidR="00097979" w:rsidRPr="00097979" w:rsidRDefault="00097979" w:rsidP="00097979">
            <w:pPr>
              <w:rPr>
                <w:rFonts w:asciiTheme="minorHAnsi" w:hAnsiTheme="minorHAnsi"/>
                <w:sz w:val="22"/>
                <w:szCs w:val="22"/>
              </w:rPr>
            </w:pPr>
            <w:r w:rsidRPr="00097979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JN23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DCDC"/>
          </w:tcPr>
          <w:p w:rsidR="00097979" w:rsidRPr="00097979" w:rsidRDefault="00097979" w:rsidP="00097979">
            <w:pPr>
              <w:rPr>
                <w:rFonts w:asciiTheme="minorHAnsi" w:hAnsiTheme="minorHAnsi"/>
                <w:sz w:val="22"/>
                <w:szCs w:val="22"/>
              </w:rPr>
            </w:pPr>
            <w:r w:rsidRPr="00097979">
              <w:rPr>
                <w:rFonts w:asciiTheme="minorHAnsi" w:eastAsia="Arial" w:hAnsiTheme="minorHAnsi"/>
                <w:color w:val="000000"/>
                <w:sz w:val="22"/>
                <w:szCs w:val="22"/>
              </w:rPr>
              <w:t xml:space="preserve">Obnova doma </w:t>
            </w:r>
            <w:proofErr w:type="spellStart"/>
            <w:r w:rsidRPr="00097979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Grabovnica</w:t>
            </w:r>
            <w:proofErr w:type="spellEnd"/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DCDC"/>
          </w:tcPr>
          <w:p w:rsidR="00097979" w:rsidRPr="00097979" w:rsidRDefault="00097979" w:rsidP="0009797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97979">
              <w:rPr>
                <w:rFonts w:asciiTheme="minorHAnsi" w:eastAsia="Arial" w:hAnsiTheme="minorHAnsi"/>
                <w:color w:val="000000"/>
                <w:sz w:val="22"/>
                <w:szCs w:val="22"/>
              </w:rPr>
              <w:t xml:space="preserve">45454000-4 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DCDC"/>
          </w:tcPr>
          <w:p w:rsidR="00097979" w:rsidRPr="00097979" w:rsidRDefault="00097979" w:rsidP="00097979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097979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DCDC"/>
          </w:tcPr>
          <w:p w:rsidR="00097979" w:rsidRPr="00097979" w:rsidRDefault="00097979" w:rsidP="00097979">
            <w:pPr>
              <w:rPr>
                <w:rFonts w:asciiTheme="minorHAnsi" w:hAnsiTheme="minorHAnsi"/>
                <w:sz w:val="22"/>
                <w:szCs w:val="22"/>
              </w:rPr>
            </w:pPr>
            <w:r w:rsidRPr="00097979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DCDC"/>
          </w:tcPr>
          <w:p w:rsidR="00097979" w:rsidRDefault="00097979" w:rsidP="00097979"/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DCDC"/>
          </w:tcPr>
          <w:p w:rsidR="00097979" w:rsidRDefault="00097979" w:rsidP="00097979"/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DCDC"/>
          </w:tcPr>
          <w:p w:rsidR="00097979" w:rsidRDefault="00097979" w:rsidP="00097979"/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DCDC"/>
          </w:tcPr>
          <w:p w:rsidR="00097979" w:rsidRDefault="00097979" w:rsidP="00097979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DCDC"/>
          </w:tcPr>
          <w:p w:rsidR="00097979" w:rsidRDefault="00097979" w:rsidP="00097979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7979" w:rsidRDefault="00097979" w:rsidP="000979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DODAJE SE</w:t>
            </w:r>
          </w:p>
        </w:tc>
      </w:tr>
      <w:tr w:rsidR="00097979" w:rsidTr="00097979">
        <w:trPr>
          <w:trHeight w:val="600"/>
        </w:trPr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DCDC"/>
          </w:tcPr>
          <w:p w:rsidR="00097979" w:rsidRPr="00097979" w:rsidRDefault="00097979" w:rsidP="00097979">
            <w:pPr>
              <w:rPr>
                <w:rFonts w:asciiTheme="minorHAnsi" w:hAnsiTheme="minorHAnsi"/>
                <w:sz w:val="22"/>
                <w:szCs w:val="22"/>
              </w:rPr>
            </w:pPr>
            <w:r w:rsidRPr="00097979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JN23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DCDC"/>
          </w:tcPr>
          <w:p w:rsidR="00097979" w:rsidRPr="00097979" w:rsidRDefault="00097979" w:rsidP="00097979">
            <w:pPr>
              <w:rPr>
                <w:rFonts w:asciiTheme="minorHAnsi" w:hAnsiTheme="minorHAnsi"/>
                <w:sz w:val="22"/>
                <w:szCs w:val="22"/>
              </w:rPr>
            </w:pPr>
            <w:r w:rsidRPr="00097979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Izrada projektno tehničke dokumentacije za Izgradnju nogostupa i sustava odvodnje fekalnih voda te odvodnja vode s prometnice Čazma-</w:t>
            </w:r>
            <w:proofErr w:type="spellStart"/>
            <w:r w:rsidRPr="00097979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Suhaja</w:t>
            </w:r>
            <w:proofErr w:type="spellEnd"/>
            <w:r w:rsidRPr="00097979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"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DCDC"/>
          </w:tcPr>
          <w:p w:rsidR="00097979" w:rsidRPr="00097979" w:rsidRDefault="00097979" w:rsidP="0009797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97979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71000000-8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DCDC"/>
          </w:tcPr>
          <w:p w:rsidR="00097979" w:rsidRPr="00097979" w:rsidRDefault="00097979" w:rsidP="00097979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097979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130.000,00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DCDC"/>
          </w:tcPr>
          <w:p w:rsidR="00097979" w:rsidRPr="00097979" w:rsidRDefault="00097979" w:rsidP="00097979">
            <w:pPr>
              <w:rPr>
                <w:rFonts w:asciiTheme="minorHAnsi" w:hAnsiTheme="minorHAnsi"/>
                <w:sz w:val="22"/>
                <w:szCs w:val="22"/>
              </w:rPr>
            </w:pPr>
            <w:r w:rsidRPr="00097979">
              <w:rPr>
                <w:rFonts w:asciiTheme="minorHAnsi" w:eastAsia="Arial" w:hAnsiTheme="minorHAns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DCDC"/>
          </w:tcPr>
          <w:p w:rsidR="00097979" w:rsidRDefault="00097979" w:rsidP="00097979"/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DCDC"/>
          </w:tcPr>
          <w:p w:rsidR="00097979" w:rsidRDefault="00097979" w:rsidP="00097979"/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DCDC"/>
          </w:tcPr>
          <w:p w:rsidR="00097979" w:rsidRDefault="00097979" w:rsidP="00097979"/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DCDC"/>
          </w:tcPr>
          <w:p w:rsidR="00097979" w:rsidRDefault="00097979" w:rsidP="00097979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CDCDC"/>
          </w:tcPr>
          <w:p w:rsidR="00097979" w:rsidRDefault="00097979" w:rsidP="00097979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7979" w:rsidRDefault="00097979" w:rsidP="000979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97979">
              <w:rPr>
                <w:rFonts w:ascii="Calibri" w:hAnsi="Calibri"/>
                <w:color w:val="000000"/>
                <w:sz w:val="22"/>
                <w:szCs w:val="22"/>
              </w:rPr>
              <w:t>DODAJE SE</w:t>
            </w:r>
          </w:p>
        </w:tc>
      </w:tr>
    </w:tbl>
    <w:p w:rsidR="00543EE5" w:rsidRDefault="00543EE5" w:rsidP="007C7F00">
      <w:pPr>
        <w:rPr>
          <w:rFonts w:ascii="Arial" w:eastAsia="TimesNewRoman" w:hAnsi="Arial" w:cs="Arial"/>
        </w:rPr>
      </w:pPr>
    </w:p>
    <w:p w:rsidR="000D762D" w:rsidRDefault="000D762D">
      <w:pPr>
        <w:rPr>
          <w:rFonts w:ascii="Arial" w:hAnsi="Arial" w:cs="Arial"/>
          <w:sz w:val="22"/>
          <w:szCs w:val="22"/>
        </w:rPr>
      </w:pPr>
    </w:p>
    <w:p w:rsidR="004E3F54" w:rsidRDefault="00421BFB">
      <w:pPr>
        <w:autoSpaceDE w:val="0"/>
        <w:autoSpaceDN w:val="0"/>
        <w:adjustRightInd w:val="0"/>
        <w:jc w:val="center"/>
        <w:rPr>
          <w:rFonts w:ascii="Arial" w:eastAsia="TimesNewRoman" w:hAnsi="Arial" w:cs="Arial"/>
          <w:b/>
          <w:bCs/>
          <w:sz w:val="22"/>
          <w:szCs w:val="22"/>
        </w:rPr>
      </w:pPr>
      <w:r>
        <w:rPr>
          <w:rFonts w:ascii="Arial" w:eastAsia="TimesNewRoman" w:hAnsi="Arial" w:cs="Arial"/>
          <w:b/>
          <w:bCs/>
          <w:sz w:val="22"/>
          <w:szCs w:val="22"/>
        </w:rPr>
        <w:lastRenderedPageBreak/>
        <w:t>II.</w:t>
      </w:r>
    </w:p>
    <w:p w:rsidR="004E3F54" w:rsidRDefault="00AE6977" w:rsidP="006B61A2">
      <w:pPr>
        <w:autoSpaceDE w:val="0"/>
        <w:autoSpaceDN w:val="0"/>
        <w:adjustRightInd w:val="0"/>
        <w:jc w:val="both"/>
        <w:rPr>
          <w:rFonts w:ascii="Arial" w:eastAsia="TimesNewRoman" w:hAnsi="Arial" w:cs="Arial"/>
          <w:sz w:val="22"/>
          <w:szCs w:val="22"/>
        </w:rPr>
      </w:pPr>
      <w:r>
        <w:rPr>
          <w:rFonts w:ascii="Arial" w:eastAsia="TimesNewRoman" w:hAnsi="Arial" w:cs="Arial"/>
          <w:sz w:val="22"/>
          <w:szCs w:val="22"/>
        </w:rPr>
        <w:t xml:space="preserve">III Izmjene i dopune </w:t>
      </w:r>
      <w:r w:rsidR="000D762D" w:rsidRPr="000D762D">
        <w:rPr>
          <w:rFonts w:ascii="Arial" w:eastAsia="TimesNewRoman" w:hAnsi="Arial" w:cs="Arial"/>
          <w:sz w:val="22"/>
          <w:szCs w:val="22"/>
        </w:rPr>
        <w:t>Plana nabave Grada Čazme za 201</w:t>
      </w:r>
      <w:r w:rsidR="00ED55A1">
        <w:rPr>
          <w:rFonts w:ascii="Arial" w:eastAsia="TimesNewRoman" w:hAnsi="Arial" w:cs="Arial"/>
          <w:sz w:val="22"/>
          <w:szCs w:val="22"/>
        </w:rPr>
        <w:t>8</w:t>
      </w:r>
      <w:r w:rsidR="000D762D" w:rsidRPr="000D762D">
        <w:rPr>
          <w:rFonts w:ascii="Arial" w:eastAsia="TimesNewRoman" w:hAnsi="Arial" w:cs="Arial"/>
          <w:sz w:val="22"/>
          <w:szCs w:val="22"/>
        </w:rPr>
        <w:t xml:space="preserve">. godinu stupaju na snagu danom donošenja, a objaviti će se </w:t>
      </w:r>
      <w:r w:rsidR="00ED55A1">
        <w:rPr>
          <w:rFonts w:ascii="Arial" w:eastAsia="TimesNewRoman" w:hAnsi="Arial" w:cs="Arial"/>
          <w:sz w:val="22"/>
          <w:szCs w:val="22"/>
        </w:rPr>
        <w:t>u Elektroničkom oglasniku javne nabave republike Hrvatske i Internet stranici Grada Čazme.</w:t>
      </w:r>
    </w:p>
    <w:p w:rsidR="004E3F54" w:rsidRDefault="004E3F54">
      <w:pPr>
        <w:jc w:val="right"/>
        <w:rPr>
          <w:rFonts w:ascii="Arial" w:eastAsia="TimesNewRoman" w:hAnsi="Arial" w:cs="Arial"/>
          <w:sz w:val="22"/>
          <w:szCs w:val="22"/>
        </w:rPr>
      </w:pPr>
    </w:p>
    <w:p w:rsidR="004E3F54" w:rsidRDefault="004E3F54">
      <w:pPr>
        <w:jc w:val="right"/>
        <w:rPr>
          <w:rFonts w:ascii="Arial" w:eastAsia="TimesNewRoman" w:hAnsi="Arial" w:cs="Arial"/>
          <w:sz w:val="22"/>
          <w:szCs w:val="22"/>
        </w:rPr>
      </w:pPr>
    </w:p>
    <w:p w:rsidR="004E3F54" w:rsidRDefault="00421BFB">
      <w:pPr>
        <w:jc w:val="right"/>
        <w:rPr>
          <w:rFonts w:ascii="Arial" w:eastAsia="TimesNewRoman" w:hAnsi="Arial" w:cs="Arial"/>
          <w:sz w:val="22"/>
          <w:szCs w:val="22"/>
        </w:rPr>
      </w:pPr>
      <w:r>
        <w:rPr>
          <w:rFonts w:ascii="Arial" w:eastAsia="TimesNewRoman" w:hAnsi="Arial" w:cs="Arial"/>
          <w:sz w:val="22"/>
          <w:szCs w:val="22"/>
        </w:rPr>
        <w:t xml:space="preserve">                                                                   GRADONAČELNIK:</w:t>
      </w:r>
    </w:p>
    <w:p w:rsidR="004E3F54" w:rsidRDefault="004E3F54">
      <w:pPr>
        <w:jc w:val="center"/>
        <w:rPr>
          <w:rFonts w:ascii="Arial" w:eastAsia="TimesNewRoman" w:hAnsi="Arial" w:cs="Arial"/>
          <w:sz w:val="22"/>
          <w:szCs w:val="22"/>
        </w:rPr>
      </w:pPr>
    </w:p>
    <w:p w:rsidR="004E3F54" w:rsidRDefault="00421BFB">
      <w:pPr>
        <w:jc w:val="right"/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</w:t>
      </w:r>
      <w:r w:rsidR="006B61A2">
        <w:rPr>
          <w:rFonts w:ascii="Arial" w:hAnsi="Arial" w:cs="Arial"/>
          <w:sz w:val="22"/>
          <w:szCs w:val="22"/>
        </w:rPr>
        <w:t xml:space="preserve">    </w:t>
      </w:r>
      <w:r w:rsidR="00410C9B">
        <w:rPr>
          <w:rFonts w:ascii="Arial" w:hAnsi="Arial" w:cs="Arial"/>
          <w:sz w:val="22"/>
          <w:szCs w:val="22"/>
        </w:rPr>
        <w:t xml:space="preserve">Dinko Pirak, prof. </w:t>
      </w:r>
      <w:r w:rsidR="00DA2604">
        <w:rPr>
          <w:rFonts w:ascii="Arial" w:hAnsi="Arial" w:cs="Arial"/>
          <w:sz w:val="22"/>
          <w:szCs w:val="22"/>
        </w:rPr>
        <w:t>v.r.</w:t>
      </w:r>
    </w:p>
    <w:sectPr w:rsidR="004E3F54">
      <w:pgSz w:w="16838" w:h="11906" w:orient="landscape" w:code="9"/>
      <w:pgMar w:top="1418" w:right="1724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04830"/>
    <w:multiLevelType w:val="hybridMultilevel"/>
    <w:tmpl w:val="48EC18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0951FE"/>
    <w:multiLevelType w:val="hybridMultilevel"/>
    <w:tmpl w:val="28CEE37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BFB"/>
    <w:rsid w:val="00027C3A"/>
    <w:rsid w:val="000818CD"/>
    <w:rsid w:val="00097979"/>
    <w:rsid w:val="000D02CD"/>
    <w:rsid w:val="000D762D"/>
    <w:rsid w:val="001644C9"/>
    <w:rsid w:val="002B6BB2"/>
    <w:rsid w:val="00344751"/>
    <w:rsid w:val="003541C6"/>
    <w:rsid w:val="00410C9B"/>
    <w:rsid w:val="00412BBE"/>
    <w:rsid w:val="00421BFB"/>
    <w:rsid w:val="00451EF8"/>
    <w:rsid w:val="004819E5"/>
    <w:rsid w:val="00497A1B"/>
    <w:rsid w:val="004A779B"/>
    <w:rsid w:val="004B4647"/>
    <w:rsid w:val="004E3F54"/>
    <w:rsid w:val="004F3F8F"/>
    <w:rsid w:val="00506AC1"/>
    <w:rsid w:val="00533FFE"/>
    <w:rsid w:val="005377AA"/>
    <w:rsid w:val="00543EE5"/>
    <w:rsid w:val="0057758C"/>
    <w:rsid w:val="00594D9C"/>
    <w:rsid w:val="00595877"/>
    <w:rsid w:val="006978EC"/>
    <w:rsid w:val="006A505C"/>
    <w:rsid w:val="006B61A2"/>
    <w:rsid w:val="006F22A8"/>
    <w:rsid w:val="00740B41"/>
    <w:rsid w:val="007650B0"/>
    <w:rsid w:val="00771912"/>
    <w:rsid w:val="007C7F00"/>
    <w:rsid w:val="008148C2"/>
    <w:rsid w:val="008452FB"/>
    <w:rsid w:val="00880BD9"/>
    <w:rsid w:val="0091287C"/>
    <w:rsid w:val="00981B90"/>
    <w:rsid w:val="00985C56"/>
    <w:rsid w:val="00A95C43"/>
    <w:rsid w:val="00AC7C78"/>
    <w:rsid w:val="00AE6977"/>
    <w:rsid w:val="00B07841"/>
    <w:rsid w:val="00B84B95"/>
    <w:rsid w:val="00BA3CC4"/>
    <w:rsid w:val="00BC5E48"/>
    <w:rsid w:val="00CA71F8"/>
    <w:rsid w:val="00CB04AC"/>
    <w:rsid w:val="00D81D07"/>
    <w:rsid w:val="00DA2604"/>
    <w:rsid w:val="00DA687D"/>
    <w:rsid w:val="00E22671"/>
    <w:rsid w:val="00E72A00"/>
    <w:rsid w:val="00E87E23"/>
    <w:rsid w:val="00EA5AF1"/>
    <w:rsid w:val="00ED55A1"/>
    <w:rsid w:val="00EF36E8"/>
    <w:rsid w:val="00F63888"/>
    <w:rsid w:val="00FB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8159C4-4DE7-4E89-9C6D-AE04E90C5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2">
    <w:name w:val="heading 2"/>
    <w:basedOn w:val="Normal"/>
    <w:next w:val="Normal"/>
    <w:qFormat/>
    <w:pPr>
      <w:keepNext/>
      <w:framePr w:hSpace="180" w:wrap="notBeside" w:hAnchor="margin" w:y="-896"/>
      <w:jc w:val="center"/>
      <w:outlineLvl w:val="1"/>
    </w:pPr>
    <w:rPr>
      <w:b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styleId="Opisslike">
    <w:name w:val="caption"/>
    <w:basedOn w:val="Normal"/>
    <w:next w:val="Normal"/>
    <w:qFormat/>
    <w:rPr>
      <w:b/>
      <w:sz w:val="22"/>
      <w:szCs w:val="20"/>
      <w:lang w:val="en-US"/>
    </w:rPr>
  </w:style>
  <w:style w:type="paragraph" w:styleId="Tijeloteksta">
    <w:name w:val="Body Text"/>
    <w:basedOn w:val="Normal"/>
    <w:semiHidden/>
    <w:pPr>
      <w:autoSpaceDE w:val="0"/>
      <w:autoSpaceDN w:val="0"/>
      <w:adjustRightInd w:val="0"/>
    </w:pPr>
    <w:rPr>
      <w:rFonts w:ascii="Arial" w:eastAsia="TimesNewRoman" w:hAnsi="Arial" w:cs="Arial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644C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1644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445</Words>
  <Characters>3528</Characters>
  <Application>Microsoft Office Word</Application>
  <DocSecurity>0</DocSecurity>
  <Lines>29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Čazma</Company>
  <LinksUpToDate>false</LinksUpToDate>
  <CharactersWithSpaces>3966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Goranka</dc:creator>
  <cp:lastModifiedBy>Goranka Vojnović</cp:lastModifiedBy>
  <cp:revision>2</cp:revision>
  <cp:lastPrinted>2018-01-22T10:28:00Z</cp:lastPrinted>
  <dcterms:created xsi:type="dcterms:W3CDTF">2018-06-08T07:18:00Z</dcterms:created>
  <dcterms:modified xsi:type="dcterms:W3CDTF">2018-06-08T07:18:00Z</dcterms:modified>
</cp:coreProperties>
</file>